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1C3DB" w14:textId="73940156" w:rsidR="00E66DEE" w:rsidRPr="00C26B07" w:rsidRDefault="00E66DEE" w:rsidP="006B1666">
      <w:pPr>
        <w:pStyle w:val="berschrift1"/>
        <w:tabs>
          <w:tab w:val="left" w:pos="7371"/>
        </w:tabs>
        <w:spacing w:line="276" w:lineRule="auto"/>
        <w:ind w:left="-284" w:right="-2268"/>
        <w:jc w:val="both"/>
        <w:rPr>
          <w:b w:val="0"/>
          <w:sz w:val="20"/>
        </w:rPr>
      </w:pPr>
      <w:r w:rsidRPr="00C26B07">
        <w:rPr>
          <w:szCs w:val="24"/>
        </w:rPr>
        <w:t>Presseinformation</w:t>
      </w:r>
      <w:r w:rsidRPr="00C26B07">
        <w:rPr>
          <w:sz w:val="22"/>
        </w:rPr>
        <w:tab/>
      </w:r>
      <w:r w:rsidR="000B5057">
        <w:rPr>
          <w:b w:val="0"/>
          <w:bCs/>
          <w:sz w:val="20"/>
        </w:rPr>
        <w:t>13.09</w:t>
      </w:r>
      <w:r w:rsidR="0001491E">
        <w:rPr>
          <w:b w:val="0"/>
          <w:bCs/>
          <w:sz w:val="20"/>
        </w:rPr>
        <w:t>.</w:t>
      </w:r>
      <w:r w:rsidR="00217B4C">
        <w:rPr>
          <w:b w:val="0"/>
          <w:bCs/>
          <w:sz w:val="20"/>
        </w:rPr>
        <w:t>2026</w:t>
      </w:r>
    </w:p>
    <w:p w14:paraId="533364BA" w14:textId="77777777" w:rsidR="00E66DEE" w:rsidRPr="00C26B07" w:rsidRDefault="00E66DEE" w:rsidP="00BA0C42">
      <w:pPr>
        <w:ind w:left="-284"/>
        <w:jc w:val="both"/>
        <w:rPr>
          <w:szCs w:val="20"/>
          <w:lang w:eastAsia="de-DE"/>
        </w:rPr>
      </w:pPr>
    </w:p>
    <w:p w14:paraId="75AC07F0" w14:textId="77777777" w:rsidR="00E66DEE" w:rsidRPr="00C26B07" w:rsidRDefault="00E66DEE" w:rsidP="00BA0C42">
      <w:pPr>
        <w:ind w:left="-284"/>
        <w:rPr>
          <w:szCs w:val="20"/>
          <w:lang w:eastAsia="de-DE"/>
        </w:rPr>
      </w:pPr>
    </w:p>
    <w:p w14:paraId="63B97041" w14:textId="306C6F98" w:rsidR="00E66DEE" w:rsidRDefault="00ED68AB" w:rsidP="00BA0C42">
      <w:pPr>
        <w:ind w:left="-284"/>
      </w:pPr>
      <w:r>
        <w:t>Automatisierte Maschinenbeladung</w:t>
      </w:r>
    </w:p>
    <w:p w14:paraId="08B5A913" w14:textId="77777777" w:rsidR="00FE7842" w:rsidRPr="00C26B07" w:rsidRDefault="00FE7842" w:rsidP="00BA0C42">
      <w:pPr>
        <w:ind w:left="-284"/>
      </w:pPr>
    </w:p>
    <w:p w14:paraId="068F1AA8" w14:textId="77777777" w:rsidR="00ED68AB" w:rsidRPr="00ED68AB" w:rsidRDefault="00ED68AB" w:rsidP="00ED68AB">
      <w:pPr>
        <w:ind w:left="-284"/>
        <w:rPr>
          <w:b/>
          <w:bCs/>
          <w:sz w:val="24"/>
          <w:szCs w:val="24"/>
        </w:rPr>
      </w:pPr>
      <w:r w:rsidRPr="00ED68AB">
        <w:rPr>
          <w:b/>
          <w:bCs/>
          <w:sz w:val="24"/>
          <w:szCs w:val="24"/>
        </w:rPr>
        <w:t>Schraubstock-Automation senkt die Einstiegshürde</w:t>
      </w:r>
    </w:p>
    <w:p w14:paraId="221983B5" w14:textId="47DE8CB2" w:rsidR="00DF5558" w:rsidRDefault="00DF5558" w:rsidP="00527EF1">
      <w:pPr>
        <w:ind w:left="-284"/>
        <w:rPr>
          <w:b/>
          <w:bCs/>
          <w:sz w:val="24"/>
          <w:szCs w:val="28"/>
        </w:rPr>
      </w:pPr>
    </w:p>
    <w:p w14:paraId="20366389" w14:textId="1071D43C" w:rsidR="00562BFD" w:rsidRDefault="00970879">
      <w:pPr>
        <w:ind w:left="-284"/>
        <w:rPr>
          <w:b/>
          <w:bCs/>
        </w:rPr>
      </w:pPr>
      <w:r w:rsidRPr="00970879">
        <w:rPr>
          <w:b/>
          <w:bCs/>
        </w:rPr>
        <w:t xml:space="preserve">Die neue Schraubstock-Automation von SCHUNK ermöglicht den unkomplizierten Einstieg in die automatisierte </w:t>
      </w:r>
      <w:proofErr w:type="spellStart"/>
      <w:r w:rsidRPr="00970879">
        <w:rPr>
          <w:b/>
          <w:bCs/>
        </w:rPr>
        <w:t>Maschinenbe</w:t>
      </w:r>
      <w:proofErr w:type="spellEnd"/>
      <w:r w:rsidRPr="00970879">
        <w:rPr>
          <w:b/>
          <w:bCs/>
        </w:rPr>
        <w:t>- und -entladung. Präzises Positionieren und Spannen, einfache Roboterprogrammierung und ein überschaubarer Investitionsaufwand sorgen für sichere Prozesse und längere Maschinenlaufzeiten.</w:t>
      </w:r>
    </w:p>
    <w:p w14:paraId="6E358A5A" w14:textId="77777777" w:rsidR="00970879" w:rsidRDefault="00970879">
      <w:pPr>
        <w:ind w:left="-284"/>
        <w:rPr>
          <w:b/>
          <w:bCs/>
        </w:rPr>
      </w:pPr>
    </w:p>
    <w:p w14:paraId="35BC4C11" w14:textId="75B75CFB" w:rsidR="00527EF1" w:rsidRDefault="00A50900" w:rsidP="008B0631">
      <w:pPr>
        <w:ind w:left="-284"/>
      </w:pPr>
      <w:r>
        <w:t xml:space="preserve">Die Anforderungen an die Maschinenautomation </w:t>
      </w:r>
      <w:r w:rsidR="00DE0028">
        <w:t>vari</w:t>
      </w:r>
      <w:r w:rsidR="00394D5C">
        <w:t xml:space="preserve">ieren </w:t>
      </w:r>
      <w:r>
        <w:t xml:space="preserve">je nach Werkstück, Losgröße, Fertigungsprozess und gewünschter Flexibilität. SCHUNK </w:t>
      </w:r>
      <w:r w:rsidR="00DE6ECD">
        <w:t>ver</w:t>
      </w:r>
      <w:r w:rsidR="00A41D8A">
        <w:t xml:space="preserve">folgt deshalb </w:t>
      </w:r>
      <w:r>
        <w:t>keinen universellen Lösungsansatz, sondern bietet ein abgestuftes Portfolio unterschiedlicher Automationsarten</w:t>
      </w:r>
      <w:r w:rsidR="0045063A">
        <w:t xml:space="preserve">: </w:t>
      </w:r>
      <w:r w:rsidR="00305E43">
        <w:t>v</w:t>
      </w:r>
      <w:r w:rsidR="0045063A">
        <w:t xml:space="preserve">on der </w:t>
      </w:r>
      <w:r w:rsidR="00192FDF">
        <w:t>einfachen Einstiegs</w:t>
      </w:r>
      <w:r w:rsidR="00D70F88">
        <w:t>-</w:t>
      </w:r>
      <w:r w:rsidR="00192FDF">
        <w:t xml:space="preserve"> bis zur High-End</w:t>
      </w:r>
      <w:r w:rsidR="00305E43">
        <w:t>-L</w:t>
      </w:r>
      <w:r w:rsidR="00D70F88">
        <w:t xml:space="preserve">ösung. </w:t>
      </w:r>
      <w:r w:rsidR="008B0631" w:rsidRPr="008B0631">
        <w:t>Auf Basis umfassender Applikationserfahrung und eines breiten Portfolios an Spann- und Automatisierungskomponenten ermöglicht SCHUNK passgenaue, prozessorientierte Automationskonzepte. Die neue Schraubstock-Automation erweitert dieses Spektrum um eine besonders einfache Einstiegsvariante: Sie eröffnet Unternehmen einen unkomplizierten und risikoarmen Weg, Beladungsprozesse schnell, wirtschaftlich und mit geringem Integrationsaufwand zu automatisieren</w:t>
      </w:r>
      <w:r w:rsidR="008B0631">
        <w:t>.</w:t>
      </w:r>
    </w:p>
    <w:p w14:paraId="6B35C7C4" w14:textId="77777777" w:rsidR="008B0631" w:rsidRPr="00C26B07" w:rsidRDefault="008B0631" w:rsidP="008B0631">
      <w:pPr>
        <w:ind w:left="-284"/>
      </w:pPr>
    </w:p>
    <w:p w14:paraId="1E368DBC" w14:textId="0E420DD0" w:rsidR="00527EF1" w:rsidRDefault="00B013C4" w:rsidP="00527EF1">
      <w:pPr>
        <w:pStyle w:val="Kommentartext"/>
        <w:ind w:left="-284"/>
        <w:rPr>
          <w:b/>
          <w:bCs/>
          <w:szCs w:val="22"/>
        </w:rPr>
      </w:pPr>
      <w:r>
        <w:rPr>
          <w:b/>
          <w:bCs/>
          <w:szCs w:val="22"/>
        </w:rPr>
        <w:t>Positionieren und Spannen in einem Arbeitsgang</w:t>
      </w:r>
    </w:p>
    <w:p w14:paraId="78123293" w14:textId="77777777" w:rsidR="00665781" w:rsidRPr="00C26B07" w:rsidRDefault="00665781" w:rsidP="00527EF1">
      <w:pPr>
        <w:pStyle w:val="Kommentartext"/>
        <w:ind w:left="-284"/>
      </w:pPr>
    </w:p>
    <w:p w14:paraId="57E03CA7" w14:textId="154B786D" w:rsidR="00406403" w:rsidRDefault="00406403" w:rsidP="00FD1A97">
      <w:pPr>
        <w:ind w:left="-284"/>
      </w:pPr>
      <w:r>
        <w:t>Die Schraubstock-Automation basiert auf einem bewusst einfachen Konzept</w:t>
      </w:r>
      <w:r w:rsidR="00B307EB">
        <w:t>:</w:t>
      </w:r>
      <w:r>
        <w:t xml:space="preserve"> Werkstücke werden außerhalb der Maschine</w:t>
      </w:r>
      <w:r w:rsidR="00247BD0">
        <w:t xml:space="preserve"> manuell</w:t>
      </w:r>
      <w:r>
        <w:t xml:space="preserve"> in speziell vorbereitete Schraubstöcke gespannt und anschließend in einem Magazin bereitgestellt.</w:t>
      </w:r>
      <w:r w:rsidR="00FD1A97">
        <w:t xml:space="preserve"> </w:t>
      </w:r>
      <w:r>
        <w:t xml:space="preserve">Ein </w:t>
      </w:r>
      <w:r w:rsidR="00165369">
        <w:t xml:space="preserve">mit speziellen Greiffingern ausgestatteter </w:t>
      </w:r>
      <w:r>
        <w:t>Roboter</w:t>
      </w:r>
      <w:r w:rsidR="00165369">
        <w:t xml:space="preserve"> </w:t>
      </w:r>
      <w:r>
        <w:t xml:space="preserve">entnimmt die bestückten Schraubstöcke </w:t>
      </w:r>
      <w:r w:rsidR="00156A9E">
        <w:t xml:space="preserve">und positioniert </w:t>
      </w:r>
      <w:r>
        <w:t xml:space="preserve">sie </w:t>
      </w:r>
      <w:r w:rsidR="00156A9E">
        <w:t xml:space="preserve">präzise </w:t>
      </w:r>
      <w:r>
        <w:t>auf einer erhöhten VERO-S 1</w:t>
      </w:r>
      <w:r w:rsidR="00691FBB">
        <w:t>-</w:t>
      </w:r>
      <w:r>
        <w:t xml:space="preserve">fach-Spannstation </w:t>
      </w:r>
      <w:r w:rsidR="00343A28">
        <w:t>auf dem Maschinentisch</w:t>
      </w:r>
      <w:r>
        <w:t xml:space="preserve"> der Werkzeugmaschine</w:t>
      </w:r>
      <w:r w:rsidR="00156A9E">
        <w:t>.</w:t>
      </w:r>
      <w:r w:rsidR="00343A28">
        <w:t xml:space="preserve"> </w:t>
      </w:r>
      <w:r w:rsidR="00156A9E">
        <w:t>N</w:t>
      </w:r>
      <w:r>
        <w:t xml:space="preserve">ach der Bearbeitung </w:t>
      </w:r>
      <w:r w:rsidR="00156A9E">
        <w:t xml:space="preserve">legt er sie </w:t>
      </w:r>
      <w:r w:rsidR="00A70286">
        <w:t xml:space="preserve">samt Werkstück </w:t>
      </w:r>
      <w:r>
        <w:t xml:space="preserve">wieder im Magazin ab. </w:t>
      </w:r>
      <w:r w:rsidR="002A2A3A">
        <w:t xml:space="preserve">Das Umspannen zur Bearbeitung der </w:t>
      </w:r>
      <w:r w:rsidR="42A0F8FC">
        <w:t>unteren</w:t>
      </w:r>
      <w:r w:rsidR="002A2A3A">
        <w:t xml:space="preserve"> Seite </w:t>
      </w:r>
      <w:r w:rsidR="6FDEC910">
        <w:t xml:space="preserve">des Werkstücks </w:t>
      </w:r>
      <w:r w:rsidR="002A2A3A">
        <w:t>kann sowohl außerhalb als auch innerhalb des Magazins erfolgen.</w:t>
      </w:r>
    </w:p>
    <w:p w14:paraId="44396C41" w14:textId="77777777" w:rsidR="00EC2F9F" w:rsidRPr="00B71C3C" w:rsidRDefault="00EC2F9F" w:rsidP="00FD1A97">
      <w:pPr>
        <w:ind w:left="-284"/>
      </w:pPr>
    </w:p>
    <w:p w14:paraId="540AF7C8" w14:textId="7EF46EBB" w:rsidR="00EC2F9F" w:rsidRDefault="00B71C3C" w:rsidP="00FD1A97">
      <w:pPr>
        <w:ind w:left="-284"/>
      </w:pPr>
      <w:r>
        <w:t>Herzstück der Schraubstock-Automation ist die VERO-S</w:t>
      </w:r>
      <w:r w:rsidR="000553E7">
        <w:t xml:space="preserve"> </w:t>
      </w:r>
      <w:r>
        <w:t xml:space="preserve">Spannstation in Konsolausführung. Sie bildet die Schnittstelle zwischen Roboter und Werkzeugmaschine und ermöglicht das hochpräzise Positionieren und Spannen der Schraubstöcke in nur einem Arbeitsgang. Dank der hohen Einzugskräfte und der µ-genauen Nullpunktschnittstelle </w:t>
      </w:r>
      <w:r w:rsidR="00FC7318">
        <w:t>nimmt der Roboter</w:t>
      </w:r>
      <w:r>
        <w:t xml:space="preserve"> die Spannmittel jederzeit wiederholgenau auf und wechselt</w:t>
      </w:r>
      <w:r w:rsidR="00FC7318">
        <w:t xml:space="preserve"> sie</w:t>
      </w:r>
      <w:r>
        <w:t>. Die erhöhte Konsolenausführung schafft eine optimale Zugänglichkeit für die Bearbeitung von fünf Werkstückseiten. Gleichzeitig wird das Nullpunktspannmodul vollständig vom Spannmittel überdeckt</w:t>
      </w:r>
      <w:r w:rsidR="00D149B9">
        <w:t>. Das vermeidet</w:t>
      </w:r>
      <w:r>
        <w:t xml:space="preserve"> </w:t>
      </w:r>
      <w:proofErr w:type="spellStart"/>
      <w:r>
        <w:t>Spänenester</w:t>
      </w:r>
      <w:proofErr w:type="spellEnd"/>
      <w:r>
        <w:t xml:space="preserve"> und </w:t>
      </w:r>
      <w:r w:rsidR="00D149B9">
        <w:t xml:space="preserve">gewährleistet </w:t>
      </w:r>
      <w:r>
        <w:t>eine dauerhaft hohe Prozesssicherheit.</w:t>
      </w:r>
      <w:r w:rsidR="008A3EBE">
        <w:t xml:space="preserve"> </w:t>
      </w:r>
      <w:r w:rsidR="00170427">
        <w:t xml:space="preserve">Je nach Maschinentyp kann </w:t>
      </w:r>
      <w:r w:rsidR="009C04E4">
        <w:t>die Konsolausführung über die Maschine oder über den Roboter betätigt werden.</w:t>
      </w:r>
    </w:p>
    <w:p w14:paraId="6BECB722" w14:textId="77777777" w:rsidR="000565ED" w:rsidRPr="00406403" w:rsidRDefault="000565ED" w:rsidP="00406403">
      <w:pPr>
        <w:ind w:left="-284"/>
      </w:pPr>
    </w:p>
    <w:p w14:paraId="104948DA" w14:textId="52CE689C" w:rsidR="00804C57" w:rsidRDefault="00406403" w:rsidP="00804C57">
      <w:pPr>
        <w:ind w:left="-284"/>
      </w:pPr>
      <w:r w:rsidRPr="00406403">
        <w:t xml:space="preserve">Der kritische Spannprozess bleibt weiterhin in der Hand des Bedieners. Der Roboter übernimmt ausschließlich das zuverlässige Handling des kompletten Schraubstocks. Da er stets dieselbe definierte </w:t>
      </w:r>
      <w:r w:rsidRPr="00406403">
        <w:lastRenderedPageBreak/>
        <w:t xml:space="preserve">Schnittstelle greift und feste Positionen anfährt, reduziert sich die Programmierung auf einfache Punkt-zu-Punkt-Bewegungen. Dies senkt die Komplexität der Automatisierung erheblich und erleichtert die Integration in bestehende Fertigungen. </w:t>
      </w:r>
      <w:r w:rsidR="00804C57" w:rsidRPr="00804C57">
        <w:t>Da keine maschinenseitige Medienzuführung erforderlich ist, lässt sich die Automation flexibel an nahezu jedem Maschinentyp einsetzen</w:t>
      </w:r>
      <w:r w:rsidR="00804C57">
        <w:t>.</w:t>
      </w:r>
    </w:p>
    <w:p w14:paraId="56E84B52" w14:textId="77777777" w:rsidR="00804C57" w:rsidRPr="00804C57" w:rsidRDefault="00804C57" w:rsidP="00804C57">
      <w:pPr>
        <w:ind w:left="-284"/>
      </w:pPr>
    </w:p>
    <w:p w14:paraId="3176062A" w14:textId="362C2BC3" w:rsidR="00406403" w:rsidRDefault="00E9640A" w:rsidP="00C27222">
      <w:pPr>
        <w:ind w:left="-284"/>
        <w:rPr>
          <w:b/>
          <w:bCs/>
        </w:rPr>
      </w:pPr>
      <w:r>
        <w:rPr>
          <w:b/>
          <w:bCs/>
        </w:rPr>
        <w:t>Längere</w:t>
      </w:r>
      <w:r w:rsidR="00406403" w:rsidRPr="00406403">
        <w:rPr>
          <w:b/>
          <w:bCs/>
        </w:rPr>
        <w:t xml:space="preserve"> Maschinenlaufzeit</w:t>
      </w:r>
      <w:r w:rsidR="00406403">
        <w:rPr>
          <w:b/>
          <w:bCs/>
        </w:rPr>
        <w:t xml:space="preserve">, </w:t>
      </w:r>
      <w:r w:rsidR="00406403" w:rsidRPr="00406403">
        <w:rPr>
          <w:b/>
          <w:bCs/>
        </w:rPr>
        <w:t>geringe</w:t>
      </w:r>
      <w:r w:rsidR="00406403">
        <w:rPr>
          <w:b/>
          <w:bCs/>
        </w:rPr>
        <w:t>r</w:t>
      </w:r>
      <w:r w:rsidR="00406403" w:rsidRPr="00406403">
        <w:rPr>
          <w:b/>
          <w:bCs/>
        </w:rPr>
        <w:t xml:space="preserve"> </w:t>
      </w:r>
      <w:proofErr w:type="spellStart"/>
      <w:r w:rsidR="00406403" w:rsidRPr="00406403">
        <w:rPr>
          <w:b/>
          <w:bCs/>
        </w:rPr>
        <w:t>Invest</w:t>
      </w:r>
      <w:proofErr w:type="spellEnd"/>
    </w:p>
    <w:p w14:paraId="3A6F4F8B" w14:textId="77777777" w:rsidR="000D32A4" w:rsidRDefault="000D32A4" w:rsidP="00C27222">
      <w:pPr>
        <w:ind w:left="-284"/>
        <w:rPr>
          <w:b/>
          <w:bCs/>
        </w:rPr>
      </w:pPr>
    </w:p>
    <w:p w14:paraId="7FF179B1" w14:textId="114AA797" w:rsidR="00E552DE" w:rsidRDefault="00E552DE" w:rsidP="00E552DE">
      <w:pPr>
        <w:ind w:left="-284"/>
      </w:pPr>
      <w:r w:rsidRPr="00E552DE">
        <w:t xml:space="preserve">Mit der Schraubstock-Automation lassen sich Maschinenlaufzeiten deutlich verlängern. Vor Schichtende können </w:t>
      </w:r>
      <w:r w:rsidR="00EF5052">
        <w:t xml:space="preserve">Maschinenbediener </w:t>
      </w:r>
      <w:r w:rsidRPr="00E552DE">
        <w:t xml:space="preserve">mehrere bestückte Schraubstöcke im Magazin </w:t>
      </w:r>
      <w:r w:rsidR="00EF5052">
        <w:t>vorbereiten</w:t>
      </w:r>
      <w:r w:rsidRPr="00E552DE">
        <w:t xml:space="preserve">. Die Maschine arbeitet anschließend </w:t>
      </w:r>
      <w:r w:rsidR="00BA4894">
        <w:t xml:space="preserve">auch nach Feierabend </w:t>
      </w:r>
      <w:r w:rsidRPr="00E552DE">
        <w:t>autonom weiter</w:t>
      </w:r>
      <w:r w:rsidR="00BA4894">
        <w:t>.</w:t>
      </w:r>
      <w:r w:rsidRPr="00E552DE">
        <w:t xml:space="preserve"> Unternehmen steigern so ihre Produktivität, ohne zusätzliches Personal einsetzen zu müssen.</w:t>
      </w:r>
    </w:p>
    <w:p w14:paraId="341C42EF" w14:textId="77777777" w:rsidR="00E552DE" w:rsidRPr="00E552DE" w:rsidRDefault="00E552DE" w:rsidP="00E552DE">
      <w:pPr>
        <w:ind w:left="-284"/>
      </w:pPr>
    </w:p>
    <w:p w14:paraId="7973404A" w14:textId="7302ED3B" w:rsidR="0048251F" w:rsidRPr="00D65AD4" w:rsidRDefault="00E552DE" w:rsidP="0048251F">
      <w:pPr>
        <w:ind w:left="-284"/>
      </w:pPr>
      <w:r w:rsidRPr="00E552DE">
        <w:t xml:space="preserve">Gleichzeitig profitieren </w:t>
      </w:r>
      <w:r w:rsidR="003D4A51">
        <w:t>sie</w:t>
      </w:r>
      <w:r w:rsidRPr="00E552DE">
        <w:t xml:space="preserve"> von </w:t>
      </w:r>
      <w:proofErr w:type="gramStart"/>
      <w:r w:rsidRPr="00E552DE">
        <w:t>einem vergleichsweise</w:t>
      </w:r>
      <w:proofErr w:type="gramEnd"/>
      <w:r w:rsidRPr="00E552DE">
        <w:t xml:space="preserve"> geringen Investitionsaufwand. Das Gesamtsystem besteht aus standardisierten Komponenten und lässt sich aufgrund der klar definierten Schnittstellen einfach programmieren und zuverlässig betreiben. Die Kombination aus niedriger Komplexität, hoher Prozesssicherheit und wirtschaftlicher Umsetzung macht die Schraubstock-Automation zu einem attraktiven Einstieg in die automatisierte Maschinenbeladung.</w:t>
      </w:r>
      <w:r w:rsidR="0048251F" w:rsidRPr="00D65AD4">
        <w:t xml:space="preserve">  </w:t>
      </w:r>
    </w:p>
    <w:p w14:paraId="517C4B46" w14:textId="77777777" w:rsidR="00D65AD4" w:rsidRPr="00D65AD4" w:rsidRDefault="00D65AD4" w:rsidP="0048251F">
      <w:pPr>
        <w:ind w:left="-284"/>
      </w:pPr>
    </w:p>
    <w:p w14:paraId="1AD6993C" w14:textId="550F530C" w:rsidR="00D65AD4" w:rsidRPr="00813EB6" w:rsidRDefault="00D65AD4" w:rsidP="0048251F">
      <w:pPr>
        <w:ind w:left="-284"/>
      </w:pPr>
      <w:r w:rsidRPr="00D65AD4">
        <w:t xml:space="preserve">Mehr dazu im Video: </w:t>
      </w:r>
      <w:hyperlink r:id="rId11" w:history="1">
        <w:proofErr w:type="spellStart"/>
        <w:r w:rsidRPr="00D65AD4">
          <w:rPr>
            <w:rStyle w:val="Hyperlink"/>
          </w:rPr>
          <w:t>Machine</w:t>
        </w:r>
        <w:proofErr w:type="spellEnd"/>
        <w:r w:rsidRPr="00D65AD4">
          <w:rPr>
            <w:rStyle w:val="Hyperlink"/>
          </w:rPr>
          <w:t xml:space="preserve"> </w:t>
        </w:r>
        <w:proofErr w:type="spellStart"/>
        <w:r w:rsidRPr="00D65AD4">
          <w:rPr>
            <w:rStyle w:val="Hyperlink"/>
          </w:rPr>
          <w:t>Tending</w:t>
        </w:r>
        <w:proofErr w:type="spellEnd"/>
        <w:r w:rsidRPr="00D65AD4">
          <w:rPr>
            <w:rStyle w:val="Hyperlink"/>
          </w:rPr>
          <w:t xml:space="preserve"> – Animation zur Schraubstock-Automation</w:t>
        </w:r>
      </w:hyperlink>
    </w:p>
    <w:p w14:paraId="3693C62F" w14:textId="77777777" w:rsidR="00406403" w:rsidRPr="00813EB6" w:rsidRDefault="00406403" w:rsidP="00C27222">
      <w:pPr>
        <w:ind w:left="-284"/>
      </w:pPr>
    </w:p>
    <w:p w14:paraId="2ADD2A76" w14:textId="17D73833" w:rsidR="00C27222" w:rsidRDefault="00047640" w:rsidP="00C27222">
      <w:pPr>
        <w:ind w:left="-284"/>
        <w:rPr>
          <w:b/>
          <w:bCs/>
        </w:rPr>
      </w:pPr>
      <w:r w:rsidRPr="00047640">
        <w:rPr>
          <w:b/>
          <w:bCs/>
        </w:rPr>
        <w:t>schunk.com</w:t>
      </w:r>
    </w:p>
    <w:p w14:paraId="61749049" w14:textId="4FD02E2D" w:rsidR="00D75140" w:rsidRPr="00813EB6" w:rsidRDefault="00D75140" w:rsidP="00C27222">
      <w:pPr>
        <w:ind w:left="-284"/>
      </w:pPr>
    </w:p>
    <w:p w14:paraId="1D7F0B8B" w14:textId="77777777" w:rsidR="00D75140" w:rsidRPr="00813EB6" w:rsidRDefault="00D75140" w:rsidP="00813EB6">
      <w:pPr>
        <w:ind w:left="-284"/>
      </w:pPr>
    </w:p>
    <w:p w14:paraId="1AECC096" w14:textId="54535F62" w:rsidR="00D75140" w:rsidRDefault="00D75140" w:rsidP="00D75140">
      <w:pPr>
        <w:spacing w:line="240" w:lineRule="auto"/>
        <w:ind w:left="-284"/>
        <w:rPr>
          <w:b/>
          <w:bCs/>
          <w:sz w:val="24"/>
          <w:szCs w:val="28"/>
        </w:rPr>
      </w:pPr>
      <w:r w:rsidRPr="00C26B07">
        <w:rPr>
          <w:b/>
          <w:bCs/>
          <w:sz w:val="24"/>
          <w:szCs w:val="28"/>
        </w:rPr>
        <w:t>Bildunterschriften:</w:t>
      </w:r>
    </w:p>
    <w:p w14:paraId="1DE292F0" w14:textId="77777777" w:rsidR="00777A10" w:rsidRPr="00813EB6" w:rsidRDefault="00777A10" w:rsidP="00813EB6">
      <w:pPr>
        <w:ind w:left="-284"/>
      </w:pPr>
    </w:p>
    <w:tbl>
      <w:tblPr>
        <w:tblW w:w="1002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0" w:type="dxa"/>
          <w:bottom w:w="113" w:type="dxa"/>
          <w:right w:w="0" w:type="dxa"/>
        </w:tblCellMar>
        <w:tblLook w:val="0000" w:firstRow="0" w:lastRow="0" w:firstColumn="0" w:lastColumn="0" w:noHBand="0" w:noVBand="0"/>
      </w:tblPr>
      <w:tblGrid>
        <w:gridCol w:w="2307"/>
        <w:gridCol w:w="7722"/>
      </w:tblGrid>
      <w:tr w:rsidR="00777A10" w:rsidRPr="00D75140" w14:paraId="7931C05A" w14:textId="77777777" w:rsidTr="00CB6A32">
        <w:trPr>
          <w:cantSplit/>
          <w:trHeight w:val="1475"/>
        </w:trPr>
        <w:tc>
          <w:tcPr>
            <w:tcW w:w="2307" w:type="dxa"/>
            <w:tcBorders>
              <w:top w:val="nil"/>
              <w:left w:val="nil"/>
              <w:bottom w:val="nil"/>
              <w:right w:val="nil"/>
            </w:tcBorders>
          </w:tcPr>
          <w:p w14:paraId="22F4A5F1" w14:textId="77777777" w:rsidR="00777A10" w:rsidRDefault="00777A10" w:rsidP="00CB6A32">
            <w:pPr>
              <w:jc w:val="both"/>
            </w:pPr>
            <w:r w:rsidRPr="00D75140">
              <w:rPr>
                <w:noProof/>
              </w:rPr>
              <w:drawing>
                <wp:inline distT="0" distB="0" distL="0" distR="0" wp14:anchorId="0033E881" wp14:editId="552D3A59">
                  <wp:extent cx="1390650" cy="1043282"/>
                  <wp:effectExtent l="0" t="0" r="0" b="5080"/>
                  <wp:docPr id="1070492229" name="Grafik 107049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492229" name="Grafik 107049222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00021" cy="1050312"/>
                          </a:xfrm>
                          <a:prstGeom prst="rect">
                            <a:avLst/>
                          </a:prstGeom>
                        </pic:spPr>
                      </pic:pic>
                    </a:graphicData>
                  </a:graphic>
                </wp:inline>
              </w:drawing>
            </w:r>
          </w:p>
        </w:tc>
        <w:tc>
          <w:tcPr>
            <w:tcW w:w="7722" w:type="dxa"/>
            <w:tcBorders>
              <w:top w:val="nil"/>
              <w:left w:val="nil"/>
              <w:bottom w:val="nil"/>
              <w:right w:val="nil"/>
            </w:tcBorders>
          </w:tcPr>
          <w:p w14:paraId="15F3F0AF" w14:textId="77777777" w:rsidR="00114CC1" w:rsidRDefault="00114CC1" w:rsidP="00114CC1">
            <w:pPr>
              <w:ind w:left="243"/>
            </w:pPr>
            <w:r>
              <w:t>D</w:t>
            </w:r>
            <w:r w:rsidRPr="00B71C3C">
              <w:t>ie VERO-S 1</w:t>
            </w:r>
            <w:r>
              <w:t>-</w:t>
            </w:r>
            <w:r w:rsidRPr="00B71C3C">
              <w:t>fach-Spannstation in Konsolausführung ermöglicht das hochpräzise Positionieren und Spannen der Schraubstöcke in nur einem Arbeitsgang</w:t>
            </w:r>
            <w:r>
              <w:t>.</w:t>
            </w:r>
          </w:p>
          <w:p w14:paraId="6B2B595C" w14:textId="77777777" w:rsidR="00777A10" w:rsidRDefault="00777A10" w:rsidP="00114CC1">
            <w:pPr>
              <w:ind w:left="243"/>
            </w:pPr>
          </w:p>
          <w:p w14:paraId="7910163B" w14:textId="77777777" w:rsidR="00777A10" w:rsidRPr="00C721B1" w:rsidRDefault="00777A10" w:rsidP="00114CC1">
            <w:pPr>
              <w:ind w:left="243"/>
            </w:pPr>
            <w:r w:rsidRPr="00C721B1">
              <w:t>Bild</w:t>
            </w:r>
            <w:r>
              <w:t>quelle:</w:t>
            </w:r>
            <w:r w:rsidRPr="00C721B1">
              <w:t xml:space="preserve"> SCHUNK</w:t>
            </w:r>
            <w:r>
              <w:t xml:space="preserve"> SE &amp; Co. KG</w:t>
            </w:r>
          </w:p>
        </w:tc>
      </w:tr>
      <w:tr w:rsidR="00777A10" w:rsidRPr="00D75140" w14:paraId="063107DB" w14:textId="77777777" w:rsidTr="00CB6A32">
        <w:trPr>
          <w:cantSplit/>
          <w:trHeight w:val="283"/>
        </w:trPr>
        <w:tc>
          <w:tcPr>
            <w:tcW w:w="10029" w:type="dxa"/>
            <w:gridSpan w:val="2"/>
            <w:tcBorders>
              <w:top w:val="nil"/>
              <w:left w:val="nil"/>
              <w:bottom w:val="single" w:sz="4" w:space="0" w:color="BFBFBF" w:themeColor="background1" w:themeShade="BF"/>
              <w:right w:val="nil"/>
            </w:tcBorders>
          </w:tcPr>
          <w:p w14:paraId="04AD44B2" w14:textId="0AA9B7B0" w:rsidR="00777A10" w:rsidRPr="00202E15" w:rsidRDefault="00B80A59" w:rsidP="00CB6A32">
            <w:pPr>
              <w:spacing w:before="100" w:beforeAutospacing="1" w:after="100" w:afterAutospacing="1"/>
              <w:rPr>
                <w:i/>
                <w:iCs/>
                <w:color w:val="000000"/>
                <w:sz w:val="16"/>
                <w:szCs w:val="16"/>
              </w:rPr>
            </w:pPr>
            <w:r w:rsidRPr="00B80A59">
              <w:rPr>
                <w:i/>
                <w:iCs/>
                <w:color w:val="44546A" w:themeColor="text2"/>
                <w:sz w:val="16"/>
                <w:szCs w:val="16"/>
              </w:rPr>
              <w:t>Schraubstock-Automation_Anwendungsbild1</w:t>
            </w:r>
            <w:r>
              <w:rPr>
                <w:i/>
                <w:iCs/>
                <w:color w:val="44546A" w:themeColor="text2"/>
                <w:sz w:val="16"/>
                <w:szCs w:val="16"/>
              </w:rPr>
              <w:t>.jpg</w:t>
            </w:r>
          </w:p>
        </w:tc>
      </w:tr>
      <w:tr w:rsidR="00777A10" w:rsidRPr="00D75140" w14:paraId="168B2DC1" w14:textId="77777777" w:rsidTr="002563C8">
        <w:trPr>
          <w:cantSplit/>
          <w:trHeight w:val="551"/>
        </w:trPr>
        <w:tc>
          <w:tcPr>
            <w:tcW w:w="2307" w:type="dxa"/>
            <w:tcBorders>
              <w:top w:val="single" w:sz="4" w:space="0" w:color="BFBFBF" w:themeColor="background1" w:themeShade="BF"/>
              <w:left w:val="nil"/>
              <w:bottom w:val="nil"/>
              <w:right w:val="nil"/>
            </w:tcBorders>
          </w:tcPr>
          <w:p w14:paraId="22070FF6" w14:textId="77777777" w:rsidR="00777A10" w:rsidRDefault="00777A10" w:rsidP="00CB6A32">
            <w:pPr>
              <w:jc w:val="both"/>
            </w:pPr>
            <w:r w:rsidRPr="00D75140">
              <w:rPr>
                <w:noProof/>
              </w:rPr>
              <w:drawing>
                <wp:inline distT="0" distB="0" distL="0" distR="0" wp14:anchorId="480A6165" wp14:editId="20326162">
                  <wp:extent cx="1402080" cy="934917"/>
                  <wp:effectExtent l="0" t="0" r="7620" b="0"/>
                  <wp:docPr id="401842439" name="Grafik 40184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842439" name="Grafik 40184243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02080" cy="934917"/>
                          </a:xfrm>
                          <a:prstGeom prst="rect">
                            <a:avLst/>
                          </a:prstGeom>
                        </pic:spPr>
                      </pic:pic>
                    </a:graphicData>
                  </a:graphic>
                </wp:inline>
              </w:drawing>
            </w:r>
          </w:p>
        </w:tc>
        <w:tc>
          <w:tcPr>
            <w:tcW w:w="7722" w:type="dxa"/>
            <w:tcBorders>
              <w:top w:val="single" w:sz="4" w:space="0" w:color="BFBFBF" w:themeColor="background1" w:themeShade="BF"/>
              <w:left w:val="nil"/>
              <w:bottom w:val="nil"/>
              <w:right w:val="nil"/>
            </w:tcBorders>
          </w:tcPr>
          <w:p w14:paraId="1CBBE94F" w14:textId="77777777" w:rsidR="00114CC1" w:rsidRDefault="00114CC1" w:rsidP="00114CC1">
            <w:pPr>
              <w:ind w:left="243"/>
            </w:pPr>
            <w:r>
              <w:t xml:space="preserve">Mit speziellen </w:t>
            </w:r>
            <w:proofErr w:type="spellStart"/>
            <w:r>
              <w:t>Greiferfingern</w:t>
            </w:r>
            <w:proofErr w:type="spellEnd"/>
            <w:r>
              <w:t xml:space="preserve"> entnimmt der Roboter die bestückten Schraubstöcke aus dem Magazin und legt sie nach der Bearbeitung dort wieder ab.</w:t>
            </w:r>
          </w:p>
          <w:p w14:paraId="79A75F0C" w14:textId="77777777" w:rsidR="00777A10" w:rsidRDefault="00777A10" w:rsidP="00114CC1">
            <w:pPr>
              <w:ind w:left="243"/>
            </w:pPr>
          </w:p>
          <w:p w14:paraId="24F64393" w14:textId="77777777" w:rsidR="00777A10" w:rsidRPr="00170170" w:rsidRDefault="00777A10" w:rsidP="00114CC1">
            <w:pPr>
              <w:ind w:left="243"/>
            </w:pPr>
            <w:r w:rsidRPr="00C721B1">
              <w:t>Bild</w:t>
            </w:r>
            <w:r>
              <w:t>quelle:</w:t>
            </w:r>
            <w:r w:rsidRPr="00C721B1">
              <w:t xml:space="preserve"> SCHUNK</w:t>
            </w:r>
            <w:r>
              <w:t xml:space="preserve"> SE &amp; Co. KG</w:t>
            </w:r>
          </w:p>
        </w:tc>
      </w:tr>
      <w:tr w:rsidR="00777A10" w:rsidRPr="00D75140" w14:paraId="2F6992DD" w14:textId="77777777" w:rsidTr="002563C8">
        <w:trPr>
          <w:cantSplit/>
          <w:trHeight w:val="283"/>
        </w:trPr>
        <w:tc>
          <w:tcPr>
            <w:tcW w:w="10029" w:type="dxa"/>
            <w:gridSpan w:val="2"/>
            <w:tcBorders>
              <w:top w:val="nil"/>
              <w:left w:val="nil"/>
              <w:bottom w:val="nil"/>
              <w:right w:val="nil"/>
            </w:tcBorders>
          </w:tcPr>
          <w:p w14:paraId="7467064C" w14:textId="56F78FC7" w:rsidR="00777A10" w:rsidRPr="00D75140" w:rsidRDefault="00385F44" w:rsidP="00CB6A32">
            <w:pPr>
              <w:spacing w:before="100" w:beforeAutospacing="1" w:after="100" w:afterAutospacing="1"/>
              <w:rPr>
                <w:color w:val="000000"/>
              </w:rPr>
            </w:pPr>
            <w:r w:rsidRPr="00385F44">
              <w:rPr>
                <w:i/>
                <w:iCs/>
                <w:color w:val="44546A" w:themeColor="text2"/>
                <w:sz w:val="16"/>
                <w:szCs w:val="16"/>
              </w:rPr>
              <w:t>Schraubstock-Automation_</w:t>
            </w:r>
            <w:r>
              <w:rPr>
                <w:i/>
                <w:iCs/>
                <w:color w:val="44546A" w:themeColor="text2"/>
                <w:sz w:val="16"/>
                <w:szCs w:val="16"/>
              </w:rPr>
              <w:t>Anwendungsbild2.jpg</w:t>
            </w:r>
          </w:p>
        </w:tc>
      </w:tr>
    </w:tbl>
    <w:p w14:paraId="637BE45D" w14:textId="77777777" w:rsidR="00777A10" w:rsidRPr="005C7810" w:rsidRDefault="00777A10" w:rsidP="005C7810">
      <w:pPr>
        <w:ind w:left="-284"/>
      </w:pPr>
    </w:p>
    <w:p w14:paraId="39A2AABD" w14:textId="77777777" w:rsidR="002C2724" w:rsidRPr="005C7810" w:rsidRDefault="002C2724" w:rsidP="005C7810">
      <w:pPr>
        <w:ind w:left="-284"/>
      </w:pPr>
    </w:p>
    <w:p w14:paraId="6D2341C3" w14:textId="77777777" w:rsidR="0001491E" w:rsidRPr="005C7810" w:rsidRDefault="0001491E" w:rsidP="005C7810">
      <w:pPr>
        <w:ind w:left="-284"/>
      </w:pPr>
    </w:p>
    <w:p w14:paraId="7407BB6E" w14:textId="77777777" w:rsidR="0001491E" w:rsidRPr="005C7810" w:rsidRDefault="0001491E" w:rsidP="005C7810">
      <w:pPr>
        <w:ind w:left="-284"/>
      </w:pPr>
    </w:p>
    <w:p w14:paraId="28BC82BB" w14:textId="77777777" w:rsidR="0001491E" w:rsidRPr="005C7810" w:rsidRDefault="0001491E" w:rsidP="005C7810">
      <w:pPr>
        <w:ind w:left="-284"/>
      </w:pPr>
    </w:p>
    <w:p w14:paraId="15954615" w14:textId="77777777" w:rsidR="006545A7" w:rsidRPr="00C26B07" w:rsidRDefault="006545A7" w:rsidP="006545A7">
      <w:pPr>
        <w:spacing w:line="240" w:lineRule="auto"/>
        <w:ind w:hanging="284"/>
        <w:rPr>
          <w:b/>
          <w:color w:val="000000"/>
          <w:sz w:val="24"/>
          <w:szCs w:val="20"/>
          <w:lang w:eastAsia="de-DE"/>
        </w:rPr>
      </w:pPr>
      <w:r w:rsidRPr="00C26B07">
        <w:rPr>
          <w:b/>
          <w:color w:val="000000"/>
          <w:sz w:val="24"/>
          <w:szCs w:val="20"/>
          <w:lang w:eastAsia="de-DE"/>
        </w:rPr>
        <w:t>Kontakt:</w:t>
      </w:r>
    </w:p>
    <w:p w14:paraId="1AAE459C" w14:textId="77777777" w:rsidR="006545A7" w:rsidRPr="005C7810" w:rsidRDefault="006545A7" w:rsidP="005C7810">
      <w:pPr>
        <w:ind w:left="-284"/>
      </w:pPr>
    </w:p>
    <w:p w14:paraId="1A67AD00" w14:textId="77777777" w:rsidR="00752CF1" w:rsidRPr="00826D7F" w:rsidRDefault="00752CF1" w:rsidP="00752CF1">
      <w:pPr>
        <w:ind w:hanging="284"/>
        <w:jc w:val="both"/>
        <w:rPr>
          <w:b/>
          <w:bCs/>
          <w:szCs w:val="20"/>
          <w:lang w:val="en-US"/>
        </w:rPr>
      </w:pPr>
      <w:r w:rsidRPr="00826D7F">
        <w:rPr>
          <w:b/>
          <w:bCs/>
          <w:szCs w:val="20"/>
          <w:lang w:val="en-US"/>
        </w:rPr>
        <w:t>Kathrin Müller</w:t>
      </w:r>
    </w:p>
    <w:p w14:paraId="16649937" w14:textId="77777777" w:rsidR="00752CF1" w:rsidRPr="00A202A7" w:rsidRDefault="00752CF1" w:rsidP="00752CF1">
      <w:pPr>
        <w:ind w:left="-284"/>
        <w:rPr>
          <w:b/>
          <w:bCs/>
          <w:szCs w:val="20"/>
          <w:lang w:val="en-US"/>
        </w:rPr>
      </w:pPr>
      <w:r w:rsidRPr="00A202A7">
        <w:rPr>
          <w:b/>
          <w:bCs/>
          <w:szCs w:val="20"/>
          <w:lang w:val="en-US"/>
        </w:rPr>
        <w:t xml:space="preserve">Corporate Communications </w:t>
      </w:r>
    </w:p>
    <w:p w14:paraId="2C56A002" w14:textId="77777777" w:rsidR="00752CF1" w:rsidRPr="00A202A7" w:rsidRDefault="00752CF1" w:rsidP="00752CF1">
      <w:pPr>
        <w:ind w:left="-284"/>
        <w:rPr>
          <w:b/>
          <w:bCs/>
          <w:szCs w:val="20"/>
          <w:lang w:val="en-US"/>
        </w:rPr>
      </w:pPr>
      <w:r w:rsidRPr="00A202A7">
        <w:rPr>
          <w:b/>
          <w:bCs/>
          <w:szCs w:val="20"/>
          <w:lang w:val="en-US"/>
        </w:rPr>
        <w:t>Global Marketing</w:t>
      </w:r>
    </w:p>
    <w:p w14:paraId="12453C14" w14:textId="77777777" w:rsidR="00752CF1" w:rsidRPr="00826D7F" w:rsidRDefault="00752CF1" w:rsidP="00752CF1">
      <w:pPr>
        <w:ind w:hanging="284"/>
        <w:jc w:val="both"/>
        <w:rPr>
          <w:szCs w:val="20"/>
        </w:rPr>
      </w:pPr>
      <w:r w:rsidRPr="00826D7F">
        <w:rPr>
          <w:szCs w:val="20"/>
        </w:rPr>
        <w:t>Tel. +49-7133-103-2327</w:t>
      </w:r>
    </w:p>
    <w:p w14:paraId="051E8C75" w14:textId="77777777" w:rsidR="00752CF1" w:rsidRPr="00826D7F" w:rsidRDefault="00752CF1" w:rsidP="00752CF1">
      <w:pPr>
        <w:ind w:hanging="284"/>
        <w:jc w:val="both"/>
        <w:rPr>
          <w:szCs w:val="20"/>
        </w:rPr>
      </w:pPr>
      <w:r w:rsidRPr="00826D7F">
        <w:rPr>
          <w:szCs w:val="20"/>
        </w:rPr>
        <w:t>kathrin.mueller@de.schunk.com</w:t>
      </w:r>
    </w:p>
    <w:p w14:paraId="7FFF1906" w14:textId="77777777" w:rsidR="00752CF1" w:rsidRPr="00826D7F" w:rsidRDefault="00752CF1" w:rsidP="00752CF1">
      <w:pPr>
        <w:ind w:hanging="284"/>
        <w:jc w:val="both"/>
        <w:rPr>
          <w:szCs w:val="20"/>
        </w:rPr>
      </w:pPr>
      <w:r w:rsidRPr="00826D7F">
        <w:rPr>
          <w:szCs w:val="20"/>
        </w:rPr>
        <w:t>schunk.com</w:t>
      </w:r>
    </w:p>
    <w:p w14:paraId="7870080B" w14:textId="77777777" w:rsidR="00752CF1" w:rsidRPr="00826D7F" w:rsidRDefault="00752CF1" w:rsidP="00752CF1">
      <w:pPr>
        <w:ind w:hanging="284"/>
        <w:jc w:val="both"/>
        <w:rPr>
          <w:szCs w:val="20"/>
        </w:rPr>
      </w:pPr>
    </w:p>
    <w:p w14:paraId="56F22E6A" w14:textId="3CC97A8B" w:rsidR="00752CF1" w:rsidRPr="00826D7F" w:rsidRDefault="00752CF1" w:rsidP="00E74BAF">
      <w:pPr>
        <w:spacing w:after="60" w:line="240" w:lineRule="auto"/>
        <w:rPr>
          <w:szCs w:val="20"/>
        </w:rPr>
      </w:pPr>
    </w:p>
    <w:p w14:paraId="23EB86BB" w14:textId="77777777" w:rsidR="00752CF1" w:rsidRPr="00C26B07" w:rsidRDefault="00752CF1" w:rsidP="00752CF1">
      <w:pPr>
        <w:pStyle w:val="Textkrper-Zeileneinzug"/>
        <w:ind w:left="2410" w:right="-1135" w:hanging="2694"/>
        <w:jc w:val="both"/>
        <w:rPr>
          <w:rFonts w:ascii="Calibri" w:hAnsi="Calibri"/>
          <w:sz w:val="24"/>
          <w:szCs w:val="24"/>
        </w:rPr>
      </w:pPr>
      <w:r w:rsidRPr="00C26B07">
        <w:rPr>
          <w:rFonts w:ascii="Fago Pro" w:hAnsi="Fago Pro"/>
          <w:sz w:val="24"/>
          <w:szCs w:val="24"/>
        </w:rPr>
        <w:t>Belegexemplar</w:t>
      </w:r>
      <w:r w:rsidRPr="00C26B07">
        <w:rPr>
          <w:rFonts w:ascii="Calibri" w:hAnsi="Calibri"/>
          <w:sz w:val="24"/>
          <w:szCs w:val="24"/>
        </w:rPr>
        <w:t>:</w:t>
      </w:r>
    </w:p>
    <w:p w14:paraId="1D9C6ED4" w14:textId="77777777" w:rsidR="00752CF1" w:rsidRPr="00C26B07" w:rsidRDefault="00752CF1" w:rsidP="00752CF1">
      <w:pPr>
        <w:pStyle w:val="Textkrper-Zeileneinzug"/>
        <w:ind w:left="2410" w:right="-1135" w:hanging="2694"/>
        <w:jc w:val="both"/>
        <w:rPr>
          <w:rFonts w:ascii="Calibri" w:hAnsi="Calibri"/>
        </w:rPr>
      </w:pPr>
    </w:p>
    <w:p w14:paraId="15548C04" w14:textId="77777777" w:rsidR="00752CF1" w:rsidRPr="00C26B07" w:rsidRDefault="00752CF1" w:rsidP="00752CF1">
      <w:pPr>
        <w:pStyle w:val="Textkrper-Zeileneinzug"/>
        <w:ind w:left="2410" w:right="-1135" w:hanging="2694"/>
        <w:jc w:val="both"/>
        <w:rPr>
          <w:rFonts w:ascii="Fago Pro" w:hAnsi="Fago Pro"/>
        </w:rPr>
      </w:pPr>
      <w:r w:rsidRPr="00C26B07">
        <w:rPr>
          <w:rFonts w:ascii="Fago Pro" w:hAnsi="Fago Pro"/>
        </w:rPr>
        <w:t>Bitte senden Sie im Falle einer Veröffentlichung ein Belegexemplar an folgende Adresse:</w:t>
      </w:r>
    </w:p>
    <w:p w14:paraId="678C367D" w14:textId="77777777" w:rsidR="00752CF1" w:rsidRPr="00C26B07" w:rsidRDefault="00752CF1" w:rsidP="00752CF1">
      <w:pPr>
        <w:pStyle w:val="Textkrper-Zeileneinzug"/>
        <w:ind w:left="2410" w:right="-1135" w:hanging="2694"/>
        <w:jc w:val="both"/>
        <w:rPr>
          <w:rFonts w:ascii="Calibri" w:hAnsi="Calibri"/>
        </w:rPr>
      </w:pPr>
    </w:p>
    <w:p w14:paraId="09134CBA" w14:textId="77777777" w:rsidR="00752CF1" w:rsidRPr="000B5DDC" w:rsidRDefault="00752CF1" w:rsidP="00752CF1">
      <w:pPr>
        <w:ind w:hanging="284"/>
        <w:jc w:val="both"/>
        <w:rPr>
          <w:b/>
          <w:bCs/>
          <w:szCs w:val="20"/>
        </w:rPr>
      </w:pPr>
      <w:r w:rsidRPr="000B5DDC">
        <w:rPr>
          <w:b/>
          <w:bCs/>
          <w:szCs w:val="20"/>
        </w:rPr>
        <w:t>SCHUNK SE &amp; Co. KG</w:t>
      </w:r>
    </w:p>
    <w:p w14:paraId="447343F3" w14:textId="77777777" w:rsidR="00752CF1" w:rsidRPr="0015764A" w:rsidRDefault="00752CF1" w:rsidP="00752CF1">
      <w:pPr>
        <w:ind w:hanging="284"/>
        <w:jc w:val="both"/>
        <w:rPr>
          <w:b/>
          <w:bCs/>
          <w:szCs w:val="20"/>
        </w:rPr>
      </w:pPr>
      <w:r w:rsidRPr="0015764A">
        <w:rPr>
          <w:b/>
          <w:bCs/>
          <w:szCs w:val="20"/>
        </w:rPr>
        <w:t>Spanntechnik | Greiftechnik | Automatisierungstechnik</w:t>
      </w:r>
    </w:p>
    <w:p w14:paraId="1502ACF4" w14:textId="77777777" w:rsidR="00752CF1" w:rsidRPr="008A4C5C" w:rsidRDefault="00752CF1" w:rsidP="00752CF1">
      <w:pPr>
        <w:pStyle w:val="Textkrper-Zeileneinzug"/>
        <w:ind w:left="2410" w:right="-1135" w:hanging="2694"/>
        <w:jc w:val="both"/>
        <w:rPr>
          <w:rFonts w:ascii="Fago Pro" w:hAnsi="Fago Pro"/>
          <w:b w:val="0"/>
          <w:bCs/>
        </w:rPr>
      </w:pPr>
      <w:r w:rsidRPr="008A4C5C">
        <w:rPr>
          <w:rFonts w:ascii="Fago Pro" w:hAnsi="Fago Pro"/>
          <w:b w:val="0"/>
          <w:bCs/>
        </w:rPr>
        <w:t>Astrid Häberle</w:t>
      </w:r>
    </w:p>
    <w:p w14:paraId="22B1C0CB" w14:textId="77777777" w:rsidR="00752CF1" w:rsidRPr="008A4C5C" w:rsidRDefault="00752CF1" w:rsidP="00752CF1">
      <w:pPr>
        <w:pStyle w:val="Textkrper-Zeileneinzug"/>
        <w:ind w:left="2410" w:right="-1135" w:hanging="2694"/>
        <w:jc w:val="both"/>
        <w:rPr>
          <w:rFonts w:ascii="Fago Pro" w:hAnsi="Fago Pro"/>
          <w:b w:val="0"/>
          <w:bCs/>
        </w:rPr>
      </w:pPr>
      <w:r w:rsidRPr="008A4C5C">
        <w:rPr>
          <w:rFonts w:ascii="Fago Pro" w:hAnsi="Fago Pro"/>
          <w:b w:val="0"/>
          <w:bCs/>
        </w:rPr>
        <w:t>Bahnhofstr. 106 – 134</w:t>
      </w:r>
    </w:p>
    <w:p w14:paraId="183DEF69" w14:textId="77777777" w:rsidR="00752CF1" w:rsidRDefault="00752CF1" w:rsidP="00752CF1">
      <w:pPr>
        <w:pStyle w:val="Textkrper-Zeileneinzug"/>
        <w:spacing w:line="276" w:lineRule="auto"/>
        <w:ind w:left="2410" w:right="-1135" w:hanging="2694"/>
        <w:jc w:val="both"/>
        <w:rPr>
          <w:rFonts w:ascii="Fago Pro" w:hAnsi="Fago Pro"/>
          <w:b w:val="0"/>
          <w:bCs/>
        </w:rPr>
      </w:pPr>
      <w:r w:rsidRPr="008A4C5C">
        <w:rPr>
          <w:rFonts w:ascii="Fago Pro" w:hAnsi="Fago Pro"/>
          <w:b w:val="0"/>
          <w:bCs/>
        </w:rPr>
        <w:t>D-74348 Lauffen/Neckar</w:t>
      </w:r>
    </w:p>
    <w:p w14:paraId="1B164372" w14:textId="77777777" w:rsidR="00752CF1" w:rsidRPr="009E2D15" w:rsidRDefault="00752CF1" w:rsidP="00752CF1">
      <w:pPr>
        <w:pStyle w:val="Textkrper-Zeileneinzug"/>
        <w:spacing w:line="276" w:lineRule="auto"/>
        <w:ind w:left="2410" w:right="-1135" w:hanging="2694"/>
        <w:jc w:val="both"/>
        <w:rPr>
          <w:b w:val="0"/>
          <w:bCs/>
        </w:rPr>
      </w:pPr>
      <w:r>
        <w:rPr>
          <w:rFonts w:ascii="Fago Pro" w:hAnsi="Fago Pro"/>
          <w:b w:val="0"/>
          <w:bCs/>
        </w:rPr>
        <w:t>astrid.haeberle@de.schunk.com</w:t>
      </w:r>
    </w:p>
    <w:p w14:paraId="40263E03" w14:textId="77777777" w:rsidR="00752CF1" w:rsidRPr="00826D7F" w:rsidRDefault="00752CF1" w:rsidP="00752CF1">
      <w:pPr>
        <w:ind w:hanging="284"/>
        <w:jc w:val="both"/>
        <w:rPr>
          <w:szCs w:val="20"/>
        </w:rPr>
      </w:pPr>
    </w:p>
    <w:p w14:paraId="7CBD8A71" w14:textId="2C320276" w:rsidR="00E66DEE" w:rsidRPr="00C26B07" w:rsidRDefault="00E66DEE" w:rsidP="006545A7">
      <w:pPr>
        <w:spacing w:line="240" w:lineRule="auto"/>
        <w:ind w:hanging="284"/>
      </w:pPr>
    </w:p>
    <w:sectPr w:rsidR="00E66DEE" w:rsidRPr="00C26B07" w:rsidSect="006B1666">
      <w:headerReference w:type="even" r:id="rId14"/>
      <w:headerReference w:type="default" r:id="rId15"/>
      <w:headerReference w:type="first" r:id="rId16"/>
      <w:pgSz w:w="11906" w:h="16838"/>
      <w:pgMar w:top="1701" w:right="1418" w:bottom="1985" w:left="1418" w:header="209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FE2E1" w14:textId="77777777" w:rsidR="0009085E" w:rsidRDefault="0009085E" w:rsidP="00795718">
      <w:r>
        <w:separator/>
      </w:r>
    </w:p>
  </w:endnote>
  <w:endnote w:type="continuationSeparator" w:id="0">
    <w:p w14:paraId="07C8862F" w14:textId="77777777" w:rsidR="0009085E" w:rsidRDefault="0009085E" w:rsidP="0079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go Pro">
    <w:panose1 w:val="02000506040000020004"/>
    <w:charset w:val="00"/>
    <w:family w:val="auto"/>
    <w:pitch w:val="variable"/>
    <w:sig w:usb0="A00000FF" w:usb1="4000387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DEF20" w14:textId="77777777" w:rsidR="0009085E" w:rsidRDefault="0009085E" w:rsidP="00795718">
      <w:r>
        <w:separator/>
      </w:r>
    </w:p>
  </w:footnote>
  <w:footnote w:type="continuationSeparator" w:id="0">
    <w:p w14:paraId="7BDE98F7" w14:textId="77777777" w:rsidR="0009085E" w:rsidRDefault="0009085E" w:rsidP="0079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2CD1B" w14:textId="7ACD8389" w:rsidR="00795718" w:rsidRDefault="0009085E">
    <w:pPr>
      <w:pStyle w:val="Kopfzeile"/>
    </w:pPr>
    <w:r>
      <w:rPr>
        <w:noProof/>
      </w:rPr>
      <w:pict w14:anchorId="393C0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5" o:spid="_x0000_s1066" type="#_x0000_t75" style="position:absolute;margin-left:0;margin-top:0;width:595.45pt;height:841.9pt;z-index:-251658239;mso-position-horizontal:center;mso-position-horizontal-relative:margin;mso-position-vertical:center;mso-position-vertical-relative:margin" o:allowincell="f">
          <v:imagedata r:id="rId1" o:title="angeass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AA8EF" w14:textId="184BEE25" w:rsidR="00A6432F" w:rsidRDefault="006B1666">
    <w:pPr>
      <w:pStyle w:val="Kopfzeile"/>
    </w:pPr>
    <w:r>
      <w:rPr>
        <w:noProof/>
      </w:rPr>
      <w:drawing>
        <wp:anchor distT="0" distB="0" distL="114300" distR="114300" simplePos="0" relativeHeight="251658242" behindDoc="1" locked="0" layoutInCell="1" allowOverlap="1" wp14:anchorId="33FBCA0C" wp14:editId="75523454">
          <wp:simplePos x="0" y="0"/>
          <wp:positionH relativeFrom="column">
            <wp:posOffset>-890905</wp:posOffset>
          </wp:positionH>
          <wp:positionV relativeFrom="page">
            <wp:posOffset>9526</wp:posOffset>
          </wp:positionV>
          <wp:extent cx="7558767" cy="10691998"/>
          <wp:effectExtent l="0" t="0" r="444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pic:nvPicPr>
                <pic:blipFill>
                  <a:blip r:embed="rId1">
                    <a:extLst>
                      <a:ext uri="{28A0092B-C50C-407E-A947-70E740481C1C}">
                        <a14:useLocalDpi xmlns:a14="http://schemas.microsoft.com/office/drawing/2010/main" val="0"/>
                      </a:ext>
                    </a:extLst>
                  </a:blip>
                  <a:stretch>
                    <a:fillRect/>
                  </a:stretch>
                </pic:blipFill>
                <pic:spPr>
                  <a:xfrm>
                    <a:off x="0" y="0"/>
                    <a:ext cx="7558767" cy="1069199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03A1" w14:textId="54801FCB" w:rsidR="00795718" w:rsidRDefault="0009085E">
    <w:pPr>
      <w:pStyle w:val="Kopfzeile"/>
    </w:pPr>
    <w:r>
      <w:rPr>
        <w:noProof/>
      </w:rPr>
      <w:pict w14:anchorId="5250A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4" o:spid="_x0000_s1065" type="#_x0000_t75" style="position:absolute;margin-left:0;margin-top:0;width:595.45pt;height:841.9pt;z-index:-251658240;mso-position-horizontal:center;mso-position-horizontal-relative:margin;mso-position-vertical:center;mso-position-vertical-relative:margin" o:allowincell="f">
          <v:imagedata r:id="rId1" o:title="angeass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172D0C"/>
    <w:multiLevelType w:val="hybridMultilevel"/>
    <w:tmpl w:val="B93E34DE"/>
    <w:lvl w:ilvl="0" w:tplc="74CE67F0">
      <w:start w:val="1"/>
      <w:numFmt w:val="bullet"/>
      <w:lvlText w:val=""/>
      <w:lvlJc w:val="left"/>
      <w:pPr>
        <w:ind w:left="-66" w:hanging="360"/>
      </w:pPr>
      <w:rPr>
        <w:rFonts w:ascii="Wingdings" w:eastAsia="Calibri" w:hAnsi="Wingdings" w:cs="Times New Roman"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num w:numId="1" w16cid:durableId="510800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718"/>
    <w:rsid w:val="00011293"/>
    <w:rsid w:val="000113F4"/>
    <w:rsid w:val="0001491E"/>
    <w:rsid w:val="00016556"/>
    <w:rsid w:val="00017852"/>
    <w:rsid w:val="0002373D"/>
    <w:rsid w:val="00031843"/>
    <w:rsid w:val="00034A84"/>
    <w:rsid w:val="00047640"/>
    <w:rsid w:val="000553E7"/>
    <w:rsid w:val="000565ED"/>
    <w:rsid w:val="00062618"/>
    <w:rsid w:val="00062DED"/>
    <w:rsid w:val="00075EE2"/>
    <w:rsid w:val="00081E44"/>
    <w:rsid w:val="00081EF8"/>
    <w:rsid w:val="000824C5"/>
    <w:rsid w:val="0009085E"/>
    <w:rsid w:val="000A39DE"/>
    <w:rsid w:val="000B5057"/>
    <w:rsid w:val="000B66EF"/>
    <w:rsid w:val="000C4C95"/>
    <w:rsid w:val="000D011B"/>
    <w:rsid w:val="000D32A4"/>
    <w:rsid w:val="000D3B78"/>
    <w:rsid w:val="000D3DA3"/>
    <w:rsid w:val="000D671C"/>
    <w:rsid w:val="000F2817"/>
    <w:rsid w:val="000F5686"/>
    <w:rsid w:val="00114CC1"/>
    <w:rsid w:val="001172AC"/>
    <w:rsid w:val="00120C7F"/>
    <w:rsid w:val="00137A59"/>
    <w:rsid w:val="00143372"/>
    <w:rsid w:val="001449AB"/>
    <w:rsid w:val="001516C3"/>
    <w:rsid w:val="00153D28"/>
    <w:rsid w:val="00156A9E"/>
    <w:rsid w:val="00165369"/>
    <w:rsid w:val="001659C2"/>
    <w:rsid w:val="00165A8B"/>
    <w:rsid w:val="00170170"/>
    <w:rsid w:val="00170427"/>
    <w:rsid w:val="00192FDF"/>
    <w:rsid w:val="00193D8C"/>
    <w:rsid w:val="00196986"/>
    <w:rsid w:val="001F24DB"/>
    <w:rsid w:val="00211152"/>
    <w:rsid w:val="00217B4C"/>
    <w:rsid w:val="00240888"/>
    <w:rsid w:val="0024217A"/>
    <w:rsid w:val="0024698B"/>
    <w:rsid w:val="00247BD0"/>
    <w:rsid w:val="002563C8"/>
    <w:rsid w:val="0026282C"/>
    <w:rsid w:val="00263E0A"/>
    <w:rsid w:val="00273EC6"/>
    <w:rsid w:val="0028349A"/>
    <w:rsid w:val="002A2A3A"/>
    <w:rsid w:val="002A2D40"/>
    <w:rsid w:val="002B1327"/>
    <w:rsid w:val="002B4493"/>
    <w:rsid w:val="002C1A73"/>
    <w:rsid w:val="002C1E1C"/>
    <w:rsid w:val="002C2724"/>
    <w:rsid w:val="002C3033"/>
    <w:rsid w:val="002F4147"/>
    <w:rsid w:val="00305E43"/>
    <w:rsid w:val="00311E92"/>
    <w:rsid w:val="00332E05"/>
    <w:rsid w:val="00337860"/>
    <w:rsid w:val="00343A28"/>
    <w:rsid w:val="003678D1"/>
    <w:rsid w:val="00371450"/>
    <w:rsid w:val="00385A12"/>
    <w:rsid w:val="00385F44"/>
    <w:rsid w:val="00391CC2"/>
    <w:rsid w:val="00394D5C"/>
    <w:rsid w:val="00395FD6"/>
    <w:rsid w:val="003C1F69"/>
    <w:rsid w:val="003C2C0B"/>
    <w:rsid w:val="003D4A51"/>
    <w:rsid w:val="003D52A4"/>
    <w:rsid w:val="003E1A5A"/>
    <w:rsid w:val="003F3A69"/>
    <w:rsid w:val="00404512"/>
    <w:rsid w:val="00406403"/>
    <w:rsid w:val="00412989"/>
    <w:rsid w:val="00414BDC"/>
    <w:rsid w:val="004234B6"/>
    <w:rsid w:val="00427431"/>
    <w:rsid w:val="0045063A"/>
    <w:rsid w:val="004715C8"/>
    <w:rsid w:val="00472740"/>
    <w:rsid w:val="00477273"/>
    <w:rsid w:val="0048251F"/>
    <w:rsid w:val="00487A8A"/>
    <w:rsid w:val="004929A4"/>
    <w:rsid w:val="00497525"/>
    <w:rsid w:val="004D668D"/>
    <w:rsid w:val="004E6C98"/>
    <w:rsid w:val="004F4D08"/>
    <w:rsid w:val="00511216"/>
    <w:rsid w:val="00512420"/>
    <w:rsid w:val="005169BE"/>
    <w:rsid w:val="00522B2C"/>
    <w:rsid w:val="00527EF1"/>
    <w:rsid w:val="00534424"/>
    <w:rsid w:val="00550962"/>
    <w:rsid w:val="0055253B"/>
    <w:rsid w:val="005601FD"/>
    <w:rsid w:val="00561E50"/>
    <w:rsid w:val="00562BFD"/>
    <w:rsid w:val="005641D6"/>
    <w:rsid w:val="00566025"/>
    <w:rsid w:val="00566AC1"/>
    <w:rsid w:val="00567570"/>
    <w:rsid w:val="0058534C"/>
    <w:rsid w:val="005872F3"/>
    <w:rsid w:val="005B2035"/>
    <w:rsid w:val="005B748B"/>
    <w:rsid w:val="005C4122"/>
    <w:rsid w:val="005C7810"/>
    <w:rsid w:val="005D306B"/>
    <w:rsid w:val="005D3E45"/>
    <w:rsid w:val="005F306B"/>
    <w:rsid w:val="006010D2"/>
    <w:rsid w:val="0060425C"/>
    <w:rsid w:val="00633EF3"/>
    <w:rsid w:val="00641067"/>
    <w:rsid w:val="006545A7"/>
    <w:rsid w:val="0066365F"/>
    <w:rsid w:val="00665781"/>
    <w:rsid w:val="00691FBB"/>
    <w:rsid w:val="006A0DF3"/>
    <w:rsid w:val="006B1666"/>
    <w:rsid w:val="006C285E"/>
    <w:rsid w:val="006E3AB4"/>
    <w:rsid w:val="00714960"/>
    <w:rsid w:val="0072263B"/>
    <w:rsid w:val="00732A2C"/>
    <w:rsid w:val="00735A3A"/>
    <w:rsid w:val="00735B5B"/>
    <w:rsid w:val="007363B1"/>
    <w:rsid w:val="00750089"/>
    <w:rsid w:val="00752CF1"/>
    <w:rsid w:val="0077259E"/>
    <w:rsid w:val="007746A5"/>
    <w:rsid w:val="00777A10"/>
    <w:rsid w:val="00795718"/>
    <w:rsid w:val="007A2C24"/>
    <w:rsid w:val="007B1C7C"/>
    <w:rsid w:val="007B2BC3"/>
    <w:rsid w:val="007B3E87"/>
    <w:rsid w:val="007F1C13"/>
    <w:rsid w:val="00804C57"/>
    <w:rsid w:val="008056B9"/>
    <w:rsid w:val="00813EB6"/>
    <w:rsid w:val="00814B75"/>
    <w:rsid w:val="00822102"/>
    <w:rsid w:val="0082356E"/>
    <w:rsid w:val="00827C7C"/>
    <w:rsid w:val="0083074D"/>
    <w:rsid w:val="008567B5"/>
    <w:rsid w:val="008777CF"/>
    <w:rsid w:val="0088755B"/>
    <w:rsid w:val="00893680"/>
    <w:rsid w:val="008A1A6C"/>
    <w:rsid w:val="008A3EBE"/>
    <w:rsid w:val="008B0631"/>
    <w:rsid w:val="008B0906"/>
    <w:rsid w:val="008B1B85"/>
    <w:rsid w:val="008C47F4"/>
    <w:rsid w:val="008D049C"/>
    <w:rsid w:val="008D2944"/>
    <w:rsid w:val="008E12D5"/>
    <w:rsid w:val="008E7398"/>
    <w:rsid w:val="009028F9"/>
    <w:rsid w:val="00904A1B"/>
    <w:rsid w:val="0091032D"/>
    <w:rsid w:val="009137FB"/>
    <w:rsid w:val="00914111"/>
    <w:rsid w:val="00923F04"/>
    <w:rsid w:val="00925F42"/>
    <w:rsid w:val="009305E3"/>
    <w:rsid w:val="009309EA"/>
    <w:rsid w:val="00943048"/>
    <w:rsid w:val="009448A6"/>
    <w:rsid w:val="00952ACA"/>
    <w:rsid w:val="00965089"/>
    <w:rsid w:val="00970879"/>
    <w:rsid w:val="009776F6"/>
    <w:rsid w:val="00986347"/>
    <w:rsid w:val="009A474F"/>
    <w:rsid w:val="009B290A"/>
    <w:rsid w:val="009C04E4"/>
    <w:rsid w:val="009C3F85"/>
    <w:rsid w:val="009D2B95"/>
    <w:rsid w:val="009E426F"/>
    <w:rsid w:val="00A1425C"/>
    <w:rsid w:val="00A210ED"/>
    <w:rsid w:val="00A36F7C"/>
    <w:rsid w:val="00A41D8A"/>
    <w:rsid w:val="00A4394C"/>
    <w:rsid w:val="00A50900"/>
    <w:rsid w:val="00A6432F"/>
    <w:rsid w:val="00A70286"/>
    <w:rsid w:val="00A87B1A"/>
    <w:rsid w:val="00AA278A"/>
    <w:rsid w:val="00AA3299"/>
    <w:rsid w:val="00AA3CDD"/>
    <w:rsid w:val="00AC4C17"/>
    <w:rsid w:val="00AC6CEF"/>
    <w:rsid w:val="00AD108B"/>
    <w:rsid w:val="00AF1E97"/>
    <w:rsid w:val="00AF5339"/>
    <w:rsid w:val="00B013C4"/>
    <w:rsid w:val="00B20AFE"/>
    <w:rsid w:val="00B220A1"/>
    <w:rsid w:val="00B307EB"/>
    <w:rsid w:val="00B3569E"/>
    <w:rsid w:val="00B45A28"/>
    <w:rsid w:val="00B45C2D"/>
    <w:rsid w:val="00B71C3C"/>
    <w:rsid w:val="00B773A8"/>
    <w:rsid w:val="00B80A59"/>
    <w:rsid w:val="00B86EB9"/>
    <w:rsid w:val="00BA0C42"/>
    <w:rsid w:val="00BA4894"/>
    <w:rsid w:val="00BC3E5F"/>
    <w:rsid w:val="00C02318"/>
    <w:rsid w:val="00C0792D"/>
    <w:rsid w:val="00C10C2B"/>
    <w:rsid w:val="00C17A7D"/>
    <w:rsid w:val="00C221B4"/>
    <w:rsid w:val="00C26B07"/>
    <w:rsid w:val="00C27222"/>
    <w:rsid w:val="00C63624"/>
    <w:rsid w:val="00C67830"/>
    <w:rsid w:val="00C70630"/>
    <w:rsid w:val="00C70F8D"/>
    <w:rsid w:val="00C721B1"/>
    <w:rsid w:val="00C73668"/>
    <w:rsid w:val="00C74F66"/>
    <w:rsid w:val="00C819C4"/>
    <w:rsid w:val="00CA468A"/>
    <w:rsid w:val="00CA66BD"/>
    <w:rsid w:val="00CB1060"/>
    <w:rsid w:val="00CD40E4"/>
    <w:rsid w:val="00CF0B73"/>
    <w:rsid w:val="00CF2A04"/>
    <w:rsid w:val="00D005BC"/>
    <w:rsid w:val="00D149B9"/>
    <w:rsid w:val="00D15DEE"/>
    <w:rsid w:val="00D1781E"/>
    <w:rsid w:val="00D23039"/>
    <w:rsid w:val="00D57372"/>
    <w:rsid w:val="00D65AD4"/>
    <w:rsid w:val="00D70F88"/>
    <w:rsid w:val="00D726DD"/>
    <w:rsid w:val="00D75140"/>
    <w:rsid w:val="00DE0028"/>
    <w:rsid w:val="00DE0A81"/>
    <w:rsid w:val="00DE6ECD"/>
    <w:rsid w:val="00DF5558"/>
    <w:rsid w:val="00E147F8"/>
    <w:rsid w:val="00E37816"/>
    <w:rsid w:val="00E529B8"/>
    <w:rsid w:val="00E552DE"/>
    <w:rsid w:val="00E56AB3"/>
    <w:rsid w:val="00E61972"/>
    <w:rsid w:val="00E66DEE"/>
    <w:rsid w:val="00E74BAF"/>
    <w:rsid w:val="00E9640A"/>
    <w:rsid w:val="00EC2F9F"/>
    <w:rsid w:val="00ED68AB"/>
    <w:rsid w:val="00ED7E4A"/>
    <w:rsid w:val="00EE2F9F"/>
    <w:rsid w:val="00EE7E0B"/>
    <w:rsid w:val="00EF5052"/>
    <w:rsid w:val="00F06DB6"/>
    <w:rsid w:val="00F077F9"/>
    <w:rsid w:val="00F10977"/>
    <w:rsid w:val="00F47F11"/>
    <w:rsid w:val="00F515CE"/>
    <w:rsid w:val="00F52028"/>
    <w:rsid w:val="00F53318"/>
    <w:rsid w:val="00F56E80"/>
    <w:rsid w:val="00F576C4"/>
    <w:rsid w:val="00F60213"/>
    <w:rsid w:val="00F84E55"/>
    <w:rsid w:val="00F9158B"/>
    <w:rsid w:val="00F93AA1"/>
    <w:rsid w:val="00FC1B4F"/>
    <w:rsid w:val="00FC7318"/>
    <w:rsid w:val="00FC748F"/>
    <w:rsid w:val="00FD1A97"/>
    <w:rsid w:val="00FE107C"/>
    <w:rsid w:val="00FE3DB4"/>
    <w:rsid w:val="00FE7842"/>
    <w:rsid w:val="00FF3A2C"/>
    <w:rsid w:val="0BF7F3AE"/>
    <w:rsid w:val="0CF12EC4"/>
    <w:rsid w:val="0E98A4EA"/>
    <w:rsid w:val="1323D735"/>
    <w:rsid w:val="15074A23"/>
    <w:rsid w:val="1C4DF948"/>
    <w:rsid w:val="22F90DE9"/>
    <w:rsid w:val="23C8C577"/>
    <w:rsid w:val="27345F59"/>
    <w:rsid w:val="2A228D15"/>
    <w:rsid w:val="35FD47BA"/>
    <w:rsid w:val="378748ED"/>
    <w:rsid w:val="42A0F8FC"/>
    <w:rsid w:val="44CC5888"/>
    <w:rsid w:val="4CBEAB34"/>
    <w:rsid w:val="50BD707C"/>
    <w:rsid w:val="5B5205C5"/>
    <w:rsid w:val="5DB8298B"/>
    <w:rsid w:val="67511F9A"/>
    <w:rsid w:val="6C35D4F7"/>
    <w:rsid w:val="6ED35BCB"/>
    <w:rsid w:val="6FDEC910"/>
    <w:rsid w:val="7341F9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64663"/>
  <w15:chartTrackingRefBased/>
  <w15:docId w15:val="{830D68A6-2FB1-44B2-82C5-5ABB3793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ago Pro" w:eastAsiaTheme="minorHAnsi" w:hAnsi="Fago Pro" w:cs="Times New Roman"/>
        <w:szCs w:val="22"/>
        <w:lang w:val="de-DE" w:eastAsia="en-US" w:bidi="ar-SA"/>
        <w14:numForm w14:val="lining"/>
      </w:rPr>
    </w:rPrDefault>
    <w:pPrDefault>
      <w:pPr>
        <w:spacing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DEE"/>
    <w:pPr>
      <w:spacing w:after="0" w:line="276" w:lineRule="auto"/>
    </w:pPr>
  </w:style>
  <w:style w:type="paragraph" w:styleId="berschrift1">
    <w:name w:val="heading 1"/>
    <w:basedOn w:val="Standard"/>
    <w:next w:val="Standard"/>
    <w:link w:val="berschrift1Zchn"/>
    <w:uiPriority w:val="99"/>
    <w:qFormat/>
    <w:rsid w:val="00E66DEE"/>
    <w:pPr>
      <w:keepNext/>
      <w:spacing w:line="240" w:lineRule="auto"/>
      <w:outlineLvl w:val="0"/>
    </w:pPr>
    <w:rPr>
      <w:b/>
      <w:color w:val="000000"/>
      <w:sz w:val="2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KopfzeileZchn">
    <w:name w:val="Kopfzeile Zchn"/>
    <w:basedOn w:val="Absatz-Standardschriftart"/>
    <w:link w:val="Kopfzeile"/>
    <w:uiPriority w:val="99"/>
    <w:rsid w:val="00795718"/>
  </w:style>
  <w:style w:type="paragraph" w:styleId="Fuzeile">
    <w:name w:val="footer"/>
    <w:basedOn w:val="Standard"/>
    <w:link w:val="Fu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FuzeileZchn">
    <w:name w:val="Fußzeile Zchn"/>
    <w:basedOn w:val="Absatz-Standardschriftart"/>
    <w:link w:val="Fuzeile"/>
    <w:uiPriority w:val="99"/>
    <w:rsid w:val="00795718"/>
  </w:style>
  <w:style w:type="character" w:customStyle="1" w:styleId="berschrift1Zchn">
    <w:name w:val="Überschrift 1 Zchn"/>
    <w:basedOn w:val="Absatz-Standardschriftart"/>
    <w:link w:val="berschrift1"/>
    <w:uiPriority w:val="99"/>
    <w:rsid w:val="00E66DEE"/>
    <w:rPr>
      <w:rFonts w:ascii="Calibri" w:eastAsia="Calibri" w:hAnsi="Calibri" w:cs="Times New Roman"/>
      <w:b/>
      <w:color w:val="000000"/>
      <w:szCs w:val="20"/>
      <w:lang w:eastAsia="de-DE"/>
    </w:rPr>
  </w:style>
  <w:style w:type="paragraph" w:styleId="Kommentartext">
    <w:name w:val="annotation text"/>
    <w:basedOn w:val="Standard"/>
    <w:link w:val="KommentartextZchn"/>
    <w:uiPriority w:val="99"/>
    <w:semiHidden/>
    <w:rsid w:val="00E66DEE"/>
    <w:rPr>
      <w:szCs w:val="20"/>
    </w:rPr>
  </w:style>
  <w:style w:type="character" w:customStyle="1" w:styleId="KommentartextZchn">
    <w:name w:val="Kommentartext Zchn"/>
    <w:basedOn w:val="Absatz-Standardschriftart"/>
    <w:link w:val="Kommentartext"/>
    <w:uiPriority w:val="99"/>
    <w:semiHidden/>
    <w:rsid w:val="00E66DEE"/>
    <w:rPr>
      <w:rFonts w:ascii="Calibri" w:eastAsia="Calibri" w:hAnsi="Calibri" w:cs="Times New Roman"/>
      <w:sz w:val="20"/>
      <w:szCs w:val="20"/>
    </w:rPr>
  </w:style>
  <w:style w:type="paragraph" w:styleId="Textkrper-Zeileneinzug">
    <w:name w:val="Body Text Indent"/>
    <w:basedOn w:val="Standard"/>
    <w:link w:val="Textkrper-ZeileneinzugZchn"/>
    <w:uiPriority w:val="99"/>
    <w:semiHidden/>
    <w:rsid w:val="00E66DEE"/>
    <w:pPr>
      <w:tabs>
        <w:tab w:val="left" w:pos="1134"/>
      </w:tabs>
      <w:spacing w:line="240" w:lineRule="auto"/>
      <w:ind w:left="705" w:hanging="705"/>
    </w:pPr>
    <w:rPr>
      <w:rFonts w:ascii="Arial" w:hAnsi="Arial"/>
      <w:b/>
      <w:szCs w:val="20"/>
      <w:lang w:eastAsia="de-DE"/>
    </w:rPr>
  </w:style>
  <w:style w:type="character" w:customStyle="1" w:styleId="Textkrper-ZeileneinzugZchn">
    <w:name w:val="Textkörper-Zeileneinzug Zchn"/>
    <w:basedOn w:val="Absatz-Standardschriftart"/>
    <w:link w:val="Textkrper-Zeileneinzug"/>
    <w:uiPriority w:val="99"/>
    <w:semiHidden/>
    <w:rsid w:val="00E66DEE"/>
    <w:rPr>
      <w:rFonts w:eastAsia="Calibri" w:cs="Times New Roman"/>
      <w:b/>
      <w:sz w:val="20"/>
      <w:szCs w:val="20"/>
      <w:lang w:eastAsia="de-DE"/>
    </w:rPr>
  </w:style>
  <w:style w:type="paragraph" w:styleId="Beschriftung">
    <w:name w:val="caption"/>
    <w:basedOn w:val="Standard"/>
    <w:next w:val="Standard"/>
    <w:uiPriority w:val="35"/>
    <w:unhideWhenUsed/>
    <w:qFormat/>
    <w:rsid w:val="001516C3"/>
    <w:pPr>
      <w:spacing w:after="200" w:line="240" w:lineRule="auto"/>
    </w:pPr>
    <w:rPr>
      <w:i/>
      <w:iCs/>
      <w:color w:val="44546A" w:themeColor="text2"/>
      <w:sz w:val="18"/>
      <w:szCs w:val="18"/>
    </w:rPr>
  </w:style>
  <w:style w:type="paragraph" w:styleId="Listenabsatz">
    <w:name w:val="List Paragraph"/>
    <w:basedOn w:val="Standard"/>
    <w:uiPriority w:val="34"/>
    <w:qFormat/>
    <w:rsid w:val="00AA278A"/>
    <w:pPr>
      <w:ind w:left="720"/>
      <w:contextualSpacing/>
    </w:pPr>
  </w:style>
  <w:style w:type="character" w:styleId="Platzhaltertext">
    <w:name w:val="Placeholder Text"/>
    <w:basedOn w:val="Absatz-Standardschriftart"/>
    <w:uiPriority w:val="99"/>
    <w:semiHidden/>
    <w:rsid w:val="00170170"/>
    <w:rPr>
      <w:color w:val="808080"/>
    </w:rPr>
  </w:style>
  <w:style w:type="character" w:styleId="Kommentarzeichen">
    <w:name w:val="annotation reference"/>
    <w:basedOn w:val="Absatz-Standardschriftart"/>
    <w:uiPriority w:val="99"/>
    <w:semiHidden/>
    <w:unhideWhenUsed/>
    <w:rPr>
      <w:sz w:val="16"/>
      <w:szCs w:val="16"/>
    </w:rPr>
  </w:style>
  <w:style w:type="paragraph" w:styleId="berarbeitung">
    <w:name w:val="Revision"/>
    <w:hidden/>
    <w:uiPriority w:val="99"/>
    <w:semiHidden/>
    <w:rsid w:val="00CF2A04"/>
    <w:pPr>
      <w:spacing w:after="0"/>
    </w:pPr>
  </w:style>
  <w:style w:type="paragraph" w:styleId="Kommentarthema">
    <w:name w:val="annotation subject"/>
    <w:basedOn w:val="Kommentartext"/>
    <w:next w:val="Kommentartext"/>
    <w:link w:val="KommentarthemaZchn"/>
    <w:uiPriority w:val="99"/>
    <w:semiHidden/>
    <w:unhideWhenUsed/>
    <w:rsid w:val="00822102"/>
    <w:pPr>
      <w:spacing w:line="240" w:lineRule="auto"/>
    </w:pPr>
    <w:rPr>
      <w:b/>
      <w:bCs/>
    </w:rPr>
  </w:style>
  <w:style w:type="character" w:customStyle="1" w:styleId="KommentarthemaZchn">
    <w:name w:val="Kommentarthema Zchn"/>
    <w:basedOn w:val="KommentartextZchn"/>
    <w:link w:val="Kommentarthema"/>
    <w:uiPriority w:val="99"/>
    <w:semiHidden/>
    <w:rsid w:val="00822102"/>
    <w:rPr>
      <w:rFonts w:ascii="Calibri" w:eastAsia="Calibri" w:hAnsi="Calibri" w:cs="Times New Roman"/>
      <w:b/>
      <w:bCs/>
      <w:sz w:val="20"/>
      <w:szCs w:val="20"/>
    </w:rPr>
  </w:style>
  <w:style w:type="character" w:styleId="Hyperlink">
    <w:name w:val="Hyperlink"/>
    <w:basedOn w:val="Absatz-Standardschriftart"/>
    <w:uiPriority w:val="99"/>
    <w:unhideWhenUsed/>
    <w:rsid w:val="00D65AD4"/>
    <w:rPr>
      <w:color w:val="0563C1" w:themeColor="hyperlink"/>
      <w:u w:val="single"/>
    </w:rPr>
  </w:style>
  <w:style w:type="character" w:styleId="NichtaufgelsteErwhnung">
    <w:name w:val="Unresolved Mention"/>
    <w:basedOn w:val="Absatz-Standardschriftart"/>
    <w:uiPriority w:val="99"/>
    <w:semiHidden/>
    <w:unhideWhenUsed/>
    <w:rsid w:val="00D65A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48611">
      <w:bodyDiv w:val="1"/>
      <w:marLeft w:val="0"/>
      <w:marRight w:val="0"/>
      <w:marTop w:val="0"/>
      <w:marBottom w:val="0"/>
      <w:divBdr>
        <w:top w:val="none" w:sz="0" w:space="0" w:color="auto"/>
        <w:left w:val="none" w:sz="0" w:space="0" w:color="auto"/>
        <w:bottom w:val="none" w:sz="0" w:space="0" w:color="auto"/>
        <w:right w:val="none" w:sz="0" w:space="0" w:color="auto"/>
      </w:divBdr>
    </w:div>
    <w:div w:id="609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x3kh32iIecQ"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1ea74bd-71d5-4fc7-86f8-59e69b2f3848" xsi:nil="true"/>
    <lcf76f155ced4ddcb4097134ff3c332f xmlns="1f337b43-997f-43bf-959a-bbb71dddae4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F1EA88692196343BAF95DBA50F6A209" ma:contentTypeVersion="22" ma:contentTypeDescription="Ein neues Dokument erstellen." ma:contentTypeScope="" ma:versionID="062a2ac2767bd5af19acfc6aa1c6049b">
  <xsd:schema xmlns:xsd="http://www.w3.org/2001/XMLSchema" xmlns:xs="http://www.w3.org/2001/XMLSchema" xmlns:p="http://schemas.microsoft.com/office/2006/metadata/properties" xmlns:ns1="http://schemas.microsoft.com/sharepoint/v3" xmlns:ns2="1f337b43-997f-43bf-959a-bbb71dddae46" xmlns:ns3="51ea74bd-71d5-4fc7-86f8-59e69b2f3848" targetNamespace="http://schemas.microsoft.com/office/2006/metadata/properties" ma:root="true" ma:fieldsID="940fbe56cd9a3f5bbc0f773f2884646d" ns1:_="" ns2:_="" ns3:_="">
    <xsd:import namespace="http://schemas.microsoft.com/sharepoint/v3"/>
    <xsd:import namespace="1f337b43-997f-43bf-959a-bbb71dddae46"/>
    <xsd:import namespace="51ea74bd-71d5-4fc7-86f8-59e69b2f38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ServiceOCR"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igenschaften der einheitlichen Compliancerichtlinie" ma:hidden="true" ma:internalName="_ip_UnifiedCompliancePolicyProperties">
      <xsd:simpleType>
        <xsd:restriction base="dms:Note"/>
      </xsd:simpleType>
    </xsd:element>
    <xsd:element name="_ip_UnifiedCompliancePolicyUIAction" ma:index="1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37b43-997f-43bf-959a-bbb71ddda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8a6b1c68-4591-4071-a616-a400c595fe7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ea74bd-71d5-4fc7-86f8-59e69b2f384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bbb79421-52a4-4e54-9af2-01dc1917fd74}" ma:internalName="TaxCatchAll" ma:showField="CatchAllData" ma:web="51ea74bd-71d5-4fc7-86f8-59e69b2f38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3AA3ED-6C77-4F4E-BA58-4561F49837B2}">
  <ds:schemaRefs>
    <ds:schemaRef ds:uri="http://schemas.microsoft.com/office/2006/metadata/properties"/>
    <ds:schemaRef ds:uri="http://schemas.microsoft.com/office/infopath/2007/PartnerControls"/>
    <ds:schemaRef ds:uri="51ea74bd-71d5-4fc7-86f8-59e69b2f3848"/>
    <ds:schemaRef ds:uri="1f337b43-997f-43bf-959a-bbb71dddae46"/>
    <ds:schemaRef ds:uri="http://schemas.microsoft.com/sharepoint/v3"/>
  </ds:schemaRefs>
</ds:datastoreItem>
</file>

<file path=customXml/itemProps2.xml><?xml version="1.0" encoding="utf-8"?>
<ds:datastoreItem xmlns:ds="http://schemas.openxmlformats.org/officeDocument/2006/customXml" ds:itemID="{E64D2AAB-F852-44AB-8627-1E1BA82C86E7}">
  <ds:schemaRefs>
    <ds:schemaRef ds:uri="http://schemas.openxmlformats.org/officeDocument/2006/bibliography"/>
  </ds:schemaRefs>
</ds:datastoreItem>
</file>

<file path=customXml/itemProps3.xml><?xml version="1.0" encoding="utf-8"?>
<ds:datastoreItem xmlns:ds="http://schemas.openxmlformats.org/officeDocument/2006/customXml" ds:itemID="{F4F4BB36-79C3-46D2-9FF1-498A9DEC1621}">
  <ds:schemaRefs>
    <ds:schemaRef ds:uri="http://schemas.microsoft.com/sharepoint/v3/contenttype/forms"/>
  </ds:schemaRefs>
</ds:datastoreItem>
</file>

<file path=customXml/itemProps4.xml><?xml version="1.0" encoding="utf-8"?>
<ds:datastoreItem xmlns:ds="http://schemas.openxmlformats.org/officeDocument/2006/customXml" ds:itemID="{E8BF7D5F-D750-495F-9297-6ED209D45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f337b43-997f-43bf-959a-bbb71dddae46"/>
    <ds:schemaRef ds:uri="51ea74bd-71d5-4fc7-86f8-59e69b2f3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734</Words>
  <Characters>4390</Characters>
  <Application>Microsoft Office Word</Application>
  <DocSecurity>0</DocSecurity>
  <Lines>112</Lines>
  <Paragraphs>44</Paragraphs>
  <ScaleCrop>false</ScaleCrop>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Panatda Kornkaew</dc:creator>
  <cp:keywords/>
  <dc:description/>
  <cp:lastModifiedBy>Müller, Kathrin</cp:lastModifiedBy>
  <cp:revision>200</cp:revision>
  <cp:lastPrinted>2022-09-05T07:49:00Z</cp:lastPrinted>
  <dcterms:created xsi:type="dcterms:W3CDTF">2026-08-03T09:44:00Z</dcterms:created>
  <dcterms:modified xsi:type="dcterms:W3CDTF">2026-09-09T14:15:00Z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0x010100BF1EA88692196343BAF95DBA50F6A209</vt:lpwstr>
  </property>
  <property fmtid="{D5CDD505-2E9C-101B-9397-08002B2CF9AE}" pid="3" name="MediaServiceImageTags">
    <vt:lpwstr/>
  </property>
  <property fmtid="{D5CDD505-2E9C-101B-9397-08002B2CF9AE}" pid="4" name="docLang">
    <vt:lpwstr>de</vt:lpwstr>
  </property>
</Properties>
</file>