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1C3DB" w14:textId="5F073F2C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155C5D">
        <w:rPr>
          <w:b w:val="0"/>
          <w:bCs/>
          <w:sz w:val="20"/>
        </w:rPr>
        <w:t>09.05.2025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63B97041" w14:textId="56996E99" w:rsidR="00E66DEE" w:rsidRDefault="00CC2A53" w:rsidP="00BA0C42">
      <w:pPr>
        <w:ind w:left="-284"/>
      </w:pPr>
      <w:r>
        <w:t>Künstliche Intelligenz</w:t>
      </w:r>
    </w:p>
    <w:p w14:paraId="08B5A913" w14:textId="77777777" w:rsidR="00FE7842" w:rsidRPr="00C26B07" w:rsidRDefault="00FE7842" w:rsidP="00BA0C42">
      <w:pPr>
        <w:ind w:left="-284"/>
      </w:pPr>
    </w:p>
    <w:p w14:paraId="4E895463" w14:textId="526CA2DF" w:rsidR="00066BCF" w:rsidRPr="00066BCF" w:rsidRDefault="00066BCF" w:rsidP="00066BCF">
      <w:pPr>
        <w:ind w:left="-284"/>
        <w:rPr>
          <w:b/>
          <w:bCs/>
          <w:sz w:val="24"/>
          <w:szCs w:val="28"/>
        </w:rPr>
      </w:pPr>
      <w:r w:rsidRPr="00066BCF">
        <w:rPr>
          <w:b/>
          <w:bCs/>
          <w:sz w:val="24"/>
          <w:szCs w:val="28"/>
        </w:rPr>
        <w:t>KI-Champion</w:t>
      </w:r>
      <w:r w:rsidR="003C34B6">
        <w:rPr>
          <w:b/>
          <w:bCs/>
          <w:sz w:val="24"/>
          <w:szCs w:val="28"/>
        </w:rPr>
        <w:t>s</w:t>
      </w:r>
      <w:r w:rsidRPr="00066BCF">
        <w:rPr>
          <w:b/>
          <w:bCs/>
          <w:sz w:val="24"/>
          <w:szCs w:val="28"/>
        </w:rPr>
        <w:t xml:space="preserve"> </w:t>
      </w:r>
      <w:r w:rsidR="004B34D1">
        <w:rPr>
          <w:b/>
          <w:bCs/>
          <w:sz w:val="24"/>
          <w:szCs w:val="28"/>
        </w:rPr>
        <w:t xml:space="preserve">BW </w:t>
      </w:r>
      <w:r w:rsidRPr="00066BCF">
        <w:rPr>
          <w:b/>
          <w:bCs/>
          <w:sz w:val="24"/>
          <w:szCs w:val="28"/>
        </w:rPr>
        <w:t>2025: Intelligente Automatisierung für den Mittelstand</w:t>
      </w:r>
    </w:p>
    <w:p w14:paraId="221983B5" w14:textId="47DE8CB2" w:rsidR="00DF5558" w:rsidRDefault="00DF5558" w:rsidP="00527EF1">
      <w:pPr>
        <w:ind w:left="-284"/>
        <w:rPr>
          <w:b/>
          <w:bCs/>
          <w:sz w:val="24"/>
          <w:szCs w:val="28"/>
        </w:rPr>
      </w:pPr>
    </w:p>
    <w:p w14:paraId="70F6A985" w14:textId="0B124DBA" w:rsidR="00066BCF" w:rsidRPr="00066BCF" w:rsidRDefault="00066BCF" w:rsidP="00066BCF">
      <w:pPr>
        <w:ind w:left="-284"/>
        <w:rPr>
          <w:b/>
          <w:bCs/>
        </w:rPr>
      </w:pPr>
      <w:r w:rsidRPr="00066BCF">
        <w:rPr>
          <w:b/>
          <w:bCs/>
        </w:rPr>
        <w:t xml:space="preserve">Mit dem 2D Grasping-Kit hat SCHUNK eine KI-gestützte Lösung für den einfachen Einstieg in die flexible Automatisierung entwickelt – praxisnah, zukunftsorientiert und speziell auf die Bedürfnisse kleiner und mittlerer Unternehmen zugeschnitten. Für diese wegweisende Technologie wurde </w:t>
      </w:r>
      <w:r w:rsidR="003F22E8">
        <w:rPr>
          <w:b/>
          <w:bCs/>
        </w:rPr>
        <w:t>das Unternehmen</w:t>
      </w:r>
      <w:r w:rsidRPr="00066BCF">
        <w:rPr>
          <w:b/>
          <w:bCs/>
        </w:rPr>
        <w:t xml:space="preserve"> mit dem </w:t>
      </w:r>
      <w:r w:rsidR="00857590">
        <w:rPr>
          <w:b/>
          <w:bCs/>
        </w:rPr>
        <w:t>Preis</w:t>
      </w:r>
      <w:r w:rsidRPr="00066BCF">
        <w:rPr>
          <w:b/>
          <w:bCs/>
        </w:rPr>
        <w:t xml:space="preserve"> </w:t>
      </w:r>
      <w:r w:rsidR="007E1EC5">
        <w:rPr>
          <w:b/>
          <w:bCs/>
        </w:rPr>
        <w:t>„</w:t>
      </w:r>
      <w:r w:rsidRPr="00066BCF">
        <w:rPr>
          <w:b/>
          <w:bCs/>
        </w:rPr>
        <w:t>KI-Champion</w:t>
      </w:r>
      <w:r w:rsidR="00DB7DE4">
        <w:rPr>
          <w:b/>
          <w:bCs/>
        </w:rPr>
        <w:t>s</w:t>
      </w:r>
      <w:r w:rsidRPr="00066BCF">
        <w:rPr>
          <w:b/>
          <w:bCs/>
        </w:rPr>
        <w:t xml:space="preserve"> </w:t>
      </w:r>
      <w:r w:rsidR="00495898">
        <w:rPr>
          <w:b/>
          <w:bCs/>
        </w:rPr>
        <w:t xml:space="preserve">BW </w:t>
      </w:r>
      <w:r w:rsidRPr="00066BCF">
        <w:rPr>
          <w:b/>
          <w:bCs/>
        </w:rPr>
        <w:t>2025</w:t>
      </w:r>
      <w:r w:rsidR="00495898">
        <w:rPr>
          <w:b/>
          <w:bCs/>
        </w:rPr>
        <w:t>“</w:t>
      </w:r>
      <w:r w:rsidRPr="00066BCF">
        <w:rPr>
          <w:b/>
          <w:bCs/>
        </w:rPr>
        <w:t xml:space="preserve"> ausgezeichnet.</w:t>
      </w:r>
    </w:p>
    <w:p w14:paraId="54EFADB9" w14:textId="77777777" w:rsidR="00527EF1" w:rsidRPr="00C26B07" w:rsidRDefault="00527EF1" w:rsidP="00527EF1">
      <w:pPr>
        <w:ind w:left="-284"/>
        <w:rPr>
          <w:b/>
          <w:bCs/>
        </w:rPr>
      </w:pPr>
    </w:p>
    <w:p w14:paraId="30499B5D" w14:textId="2CB1211A" w:rsidR="00346B03" w:rsidRPr="000E6236" w:rsidRDefault="00066BCF" w:rsidP="00FF0E5F">
      <w:pPr>
        <w:ind w:left="-284"/>
      </w:pPr>
      <w:r>
        <w:t xml:space="preserve">„Als Technologiepionier </w:t>
      </w:r>
      <w:r w:rsidR="00926A8C">
        <w:t xml:space="preserve">richten wir unsere Innovationskraft auf die Prozesse und Bedürfnisse unserer Kunden </w:t>
      </w:r>
      <w:r w:rsidR="00FA7B63">
        <w:t>und möchten</w:t>
      </w:r>
      <w:r>
        <w:t xml:space="preserve"> insbesondere dem Mittelstand einen echten Mehrwert bieten“, betont </w:t>
      </w:r>
      <w:r w:rsidR="002E474B">
        <w:t>Timo Gessmann</w:t>
      </w:r>
      <w:r>
        <w:t xml:space="preserve">, </w:t>
      </w:r>
      <w:r w:rsidR="002E474B">
        <w:t>CTO</w:t>
      </w:r>
      <w:r>
        <w:t xml:space="preserve"> bei SCHUNK. „</w:t>
      </w:r>
      <w:r w:rsidR="00346B03">
        <w:t xml:space="preserve">Das 2D Grasping-Kit zeigt, wie wir mit intelligenten Produkten und Services </w:t>
      </w:r>
      <w:r w:rsidR="00D466E0">
        <w:t>neue</w:t>
      </w:r>
      <w:r w:rsidR="00991655">
        <w:t xml:space="preserve"> </w:t>
      </w:r>
      <w:r w:rsidR="00346B03">
        <w:t>Automatisierung</w:t>
      </w:r>
      <w:r w:rsidR="00A20305">
        <w:t>schancen schaffen</w:t>
      </w:r>
      <w:r w:rsidR="006319B2">
        <w:t xml:space="preserve">, </w:t>
      </w:r>
      <w:r w:rsidR="006734D6">
        <w:t>mit denen Unternehmen ihre</w:t>
      </w:r>
      <w:r w:rsidR="006319B2">
        <w:t xml:space="preserve"> </w:t>
      </w:r>
      <w:r w:rsidR="00A249B1">
        <w:t xml:space="preserve">Fachkräfte entlasten und </w:t>
      </w:r>
      <w:r w:rsidR="00445A47">
        <w:t xml:space="preserve">gleichzeitig </w:t>
      </w:r>
      <w:r w:rsidR="006319B2">
        <w:t>die Produktivitä</w:t>
      </w:r>
      <w:r w:rsidR="00280BCE">
        <w:t xml:space="preserve">t </w:t>
      </w:r>
      <w:r w:rsidR="00A249B1">
        <w:t>erhöhen</w:t>
      </w:r>
      <w:r w:rsidR="00445A47">
        <w:t>.“</w:t>
      </w:r>
      <w:r w:rsidR="002E474B">
        <w:t xml:space="preserve"> </w:t>
      </w:r>
      <w:r w:rsidR="00DE39F5">
        <w:t xml:space="preserve">Die praxiserprobte KI-Technologie, entwickelt von Mittelständlern für Mittelständler, überzeugte die Expertenjury des diesjährigen KI-Awards Baden-Württemberg. </w:t>
      </w:r>
      <w:r w:rsidR="00FF0E5F">
        <w:t xml:space="preserve">Sie zeichnete das 2D Grasping-Kit </w:t>
      </w:r>
      <w:r w:rsidR="002E474B">
        <w:t xml:space="preserve">mit </w:t>
      </w:r>
      <w:r w:rsidR="00FF0E5F">
        <w:t xml:space="preserve">dem </w:t>
      </w:r>
      <w:r w:rsidR="00ED1EE0">
        <w:t>Preis</w:t>
      </w:r>
      <w:r w:rsidR="002E474B">
        <w:t xml:space="preserve"> </w:t>
      </w:r>
      <w:r w:rsidR="00155C5D">
        <w:t>„</w:t>
      </w:r>
      <w:r w:rsidR="002E474B">
        <w:t>KI-Champion</w:t>
      </w:r>
      <w:r w:rsidR="004B34D1">
        <w:t>s</w:t>
      </w:r>
      <w:r w:rsidR="002E474B">
        <w:t xml:space="preserve"> </w:t>
      </w:r>
      <w:r w:rsidR="00495898">
        <w:t xml:space="preserve">BW </w:t>
      </w:r>
      <w:r w:rsidR="002E474B">
        <w:t>2025</w:t>
      </w:r>
      <w:r w:rsidR="00155C5D">
        <w:t>“</w:t>
      </w:r>
      <w:r w:rsidR="00FF0E5F">
        <w:t xml:space="preserve"> aus</w:t>
      </w:r>
      <w:r w:rsidR="00433743">
        <w:t xml:space="preserve"> und würdigte damit seinen Beitrag </w:t>
      </w:r>
      <w:r w:rsidR="00EC52BC">
        <w:t>zur Gestaltung einer digitalen und nachhaltigen Wirtschaft</w:t>
      </w:r>
      <w:r w:rsidR="00FF0E5F">
        <w:t>.</w:t>
      </w:r>
      <w:r w:rsidR="002E474B">
        <w:t xml:space="preserve"> Die Preisverleihung fand am 8. Mai in Stuttgart im Rahmen der Veranstaltung „Virtuelle Welten – Chancen im Metaverse erleben“ statt. Dr. Nicole Hoffmeister-Kraut MdL, Ministerin Wirtschaft, Arbeit und Tourismus</w:t>
      </w:r>
      <w:r w:rsidR="00A60DC3">
        <w:t xml:space="preserve"> </w:t>
      </w:r>
      <w:r w:rsidR="00B31E54">
        <w:t>überreichte den Preis an SCHUNK</w:t>
      </w:r>
      <w:r w:rsidR="00BA6965">
        <w:t>.</w:t>
      </w:r>
    </w:p>
    <w:p w14:paraId="670B53C2" w14:textId="77777777" w:rsidR="00066BCF" w:rsidRDefault="00066BCF" w:rsidP="00066BCF">
      <w:pPr>
        <w:ind w:left="-284"/>
        <w:rPr>
          <w:b/>
          <w:bCs/>
        </w:rPr>
      </w:pPr>
    </w:p>
    <w:p w14:paraId="0904587A" w14:textId="40DDE1B0" w:rsidR="00066BCF" w:rsidRDefault="00066BCF" w:rsidP="00066BCF">
      <w:pPr>
        <w:ind w:left="-284"/>
        <w:rPr>
          <w:b/>
          <w:bCs/>
        </w:rPr>
      </w:pPr>
      <w:r w:rsidRPr="00066BCF">
        <w:rPr>
          <w:b/>
          <w:bCs/>
        </w:rPr>
        <w:t xml:space="preserve">Schneller Einstieg in die </w:t>
      </w:r>
      <w:r w:rsidR="00527518">
        <w:rPr>
          <w:b/>
          <w:bCs/>
        </w:rPr>
        <w:t>automatisierte Handhabung</w:t>
      </w:r>
    </w:p>
    <w:p w14:paraId="177A334D" w14:textId="77777777" w:rsidR="00BA6965" w:rsidRPr="00066BCF" w:rsidRDefault="00BA6965" w:rsidP="00066BCF">
      <w:pPr>
        <w:ind w:left="-284"/>
      </w:pPr>
    </w:p>
    <w:p w14:paraId="7AC859B6" w14:textId="46386007" w:rsidR="00EF5D3C" w:rsidRPr="00066BCF" w:rsidRDefault="00066BCF" w:rsidP="00066BCF">
      <w:pPr>
        <w:ind w:left="-284"/>
      </w:pPr>
      <w:r w:rsidRPr="00066BCF">
        <w:t xml:space="preserve">Das 2D Grasping-Kit kombiniert </w:t>
      </w:r>
      <w:r w:rsidR="002E474B" w:rsidRPr="002E474B">
        <w:t>ein Kamerasystem mit Objektiv, einen Industrie-PC mit einer eigens von SCHUNK entwickelten KI-Software sowie einen applikationsspezifischen Greifer</w:t>
      </w:r>
      <w:r w:rsidR="002E474B">
        <w:t xml:space="preserve"> </w:t>
      </w:r>
      <w:r w:rsidRPr="00066BCF">
        <w:t xml:space="preserve">zu einer sofort einsatzbereiten </w:t>
      </w:r>
      <w:r w:rsidR="00E830CC">
        <w:t>Handhabungsl</w:t>
      </w:r>
      <w:r w:rsidRPr="00066BCF">
        <w:t xml:space="preserve">ösung </w:t>
      </w:r>
      <w:r w:rsidR="00532884">
        <w:t>in Pick &amp; Place</w:t>
      </w:r>
      <w:r w:rsidR="00B7503D">
        <w:t>-</w:t>
      </w:r>
      <w:r w:rsidR="00532884">
        <w:t>Prozessen</w:t>
      </w:r>
      <w:r w:rsidRPr="00066BCF">
        <w:t xml:space="preserve">. </w:t>
      </w:r>
      <w:r w:rsidR="00BF0A3A">
        <w:t xml:space="preserve">Alle Komponenten sind optimal aufeinander abgestimmt und </w:t>
      </w:r>
      <w:r w:rsidR="00BF0A3A" w:rsidRPr="00A53A4D">
        <w:t>mit jedem Roboter sowie jeder übergeordneten Steuerung kombinierbar.</w:t>
      </w:r>
      <w:r w:rsidR="00532884" w:rsidRPr="00277140">
        <w:t xml:space="preserve"> </w:t>
      </w:r>
      <w:r w:rsidRPr="00066BCF">
        <w:t xml:space="preserve">Im Fokus </w:t>
      </w:r>
      <w:r w:rsidR="00E830CC" w:rsidRPr="00066BCF">
        <w:t>st</w:t>
      </w:r>
      <w:r w:rsidR="00E830CC">
        <w:t>anden</w:t>
      </w:r>
      <w:r w:rsidR="00E830CC" w:rsidRPr="00066BCF">
        <w:t xml:space="preserve"> </w:t>
      </w:r>
      <w:r w:rsidRPr="00066BCF">
        <w:t xml:space="preserve">eine intuitive Bedienung, flexible Anwendbarkeit sowie eine hohe Prozesssicherheit – selbst bei wechselnden Lichtverhältnissen und variierenden Bauteilformen. </w:t>
      </w:r>
      <w:r w:rsidR="0062525E" w:rsidRPr="00277140">
        <w:t xml:space="preserve">Das Teaching der </w:t>
      </w:r>
      <w:r w:rsidR="0062525E">
        <w:t xml:space="preserve">intelligenten Bildverarbeitungssoftware </w:t>
      </w:r>
      <w:r w:rsidR="0062525E" w:rsidRPr="00277140">
        <w:t>erfolgt dank intuitive</w:t>
      </w:r>
      <w:r w:rsidR="00B14F60">
        <w:t>r</w:t>
      </w:r>
      <w:r w:rsidR="0062525E" w:rsidRPr="00277140">
        <w:t xml:space="preserve"> Benutzeroberfläche in wenigen einfachen Schritten und erfordert keinerlei Vorkenntnisse in der Programmierung oder Bildverarbeitung. </w:t>
      </w:r>
      <w:r w:rsidR="007B7067">
        <w:t>Einmal</w:t>
      </w:r>
      <w:r w:rsidR="0062525E" w:rsidRPr="00277140">
        <w:t xml:space="preserve"> erledigt, trainiert sich die KI selbst und erkennt Bauteile aufgrund charakteristischer Merkmale wie Form, Größe und Farbe</w:t>
      </w:r>
      <w:r w:rsidRPr="00066BCF">
        <w:t xml:space="preserve">. </w:t>
      </w:r>
      <w:r w:rsidR="00532884">
        <w:t>Damit lassen sich wiederkehrende Sortier- oder Logistikaufgaben zuverlässig automatisieren.</w:t>
      </w:r>
    </w:p>
    <w:p w14:paraId="033B980F" w14:textId="77777777" w:rsidR="00066BCF" w:rsidRDefault="00066BCF" w:rsidP="00066BCF">
      <w:pPr>
        <w:ind w:left="-284"/>
        <w:rPr>
          <w:b/>
          <w:bCs/>
        </w:rPr>
      </w:pPr>
    </w:p>
    <w:p w14:paraId="3DD40B90" w14:textId="6B76D256" w:rsidR="00066BCF" w:rsidRDefault="00066BCF" w:rsidP="00066BCF">
      <w:pPr>
        <w:ind w:left="-284"/>
        <w:rPr>
          <w:b/>
          <w:bCs/>
        </w:rPr>
      </w:pPr>
      <w:r w:rsidRPr="00066BCF">
        <w:rPr>
          <w:b/>
          <w:bCs/>
        </w:rPr>
        <w:t>Über KI-Champion</w:t>
      </w:r>
      <w:r w:rsidR="00504D18">
        <w:rPr>
          <w:b/>
          <w:bCs/>
        </w:rPr>
        <w:t>s</w:t>
      </w:r>
      <w:r w:rsidRPr="00066BCF">
        <w:rPr>
          <w:b/>
          <w:bCs/>
        </w:rPr>
        <w:t xml:space="preserve"> BW</w:t>
      </w:r>
    </w:p>
    <w:p w14:paraId="651BF91C" w14:textId="77777777" w:rsidR="00343D02" w:rsidRPr="00066BCF" w:rsidRDefault="00343D02" w:rsidP="00066BCF">
      <w:pPr>
        <w:ind w:left="-284"/>
      </w:pPr>
    </w:p>
    <w:p w14:paraId="3B1871E2" w14:textId="77777777" w:rsidR="00116791" w:rsidRDefault="00CC2A53" w:rsidP="00076CF1">
      <w:pPr>
        <w:ind w:left="-284"/>
      </w:pPr>
      <w:r w:rsidRPr="0061622C">
        <w:t>Mit dem Wettbewerb „KI-Champions BW“</w:t>
      </w:r>
      <w:r w:rsidRPr="00066BCF">
        <w:t xml:space="preserve"> zeichnet das Ministerium für Wirtschaft, Arbeit und Tourismus Baden-Württemberg </w:t>
      </w:r>
      <w:r w:rsidR="002134A8">
        <w:t>seit 2020</w:t>
      </w:r>
      <w:r>
        <w:t xml:space="preserve"> herausragende und erfolgreiche KI-Lösungen</w:t>
      </w:r>
      <w:r w:rsidR="00376E69">
        <w:t xml:space="preserve"> au</w:t>
      </w:r>
      <w:r w:rsidRPr="00066BCF">
        <w:t>s</w:t>
      </w:r>
      <w:r w:rsidR="00116791">
        <w:t>,</w:t>
      </w:r>
      <w:r w:rsidR="00116791" w:rsidRPr="00116791">
        <w:t xml:space="preserve"> die wirtschaftliches Potenzial oder gesellschaftlichen Mehrwert versprechen</w:t>
      </w:r>
      <w:r w:rsidRPr="00066BCF">
        <w:t xml:space="preserve">. Ziel ist es, Leuchtturmprojekte sichtbar zu machen und Baden-Württemberg als führenden Standort für KI-Anwendungen zu stärken. </w:t>
      </w:r>
    </w:p>
    <w:p w14:paraId="28114455" w14:textId="77777777" w:rsidR="00116791" w:rsidRDefault="00116791" w:rsidP="00076CF1">
      <w:pPr>
        <w:ind w:left="-284"/>
      </w:pPr>
    </w:p>
    <w:p w14:paraId="2ADD2A76" w14:textId="33D5B1C3" w:rsidR="00C27222" w:rsidRPr="00066BCF" w:rsidRDefault="00047640" w:rsidP="00076CF1">
      <w:pPr>
        <w:ind w:left="-284"/>
      </w:pPr>
      <w:r w:rsidRPr="00047640">
        <w:rPr>
          <w:b/>
          <w:bCs/>
        </w:rPr>
        <w:t>schunk.com</w:t>
      </w:r>
    </w:p>
    <w:p w14:paraId="61749049" w14:textId="4FD02E2D" w:rsidR="00D75140" w:rsidRDefault="00D75140" w:rsidP="00C27222">
      <w:pPr>
        <w:ind w:left="-284"/>
        <w:rPr>
          <w:b/>
          <w:bCs/>
        </w:rPr>
      </w:pPr>
    </w:p>
    <w:p w14:paraId="1D7F0B8B" w14:textId="77777777" w:rsidR="00D75140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513854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8C64938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9F3A6EF" wp14:editId="1E0B9BF8">
                  <wp:extent cx="1402080" cy="934720"/>
                  <wp:effectExtent l="0" t="0" r="762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3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ED67231" w14:textId="290076DE" w:rsidR="00C721B1" w:rsidRDefault="00C97E49" w:rsidP="00B94569">
            <w:pPr>
              <w:ind w:left="248"/>
            </w:pPr>
            <w:r>
              <w:t>E</w:t>
            </w:r>
            <w:r w:rsidRPr="00CC4C76">
              <w:t>in Meilenstein für wegweisende KI-Innovationen aus Baden-Württemberg</w:t>
            </w:r>
            <w:r>
              <w:t xml:space="preserve"> - </w:t>
            </w:r>
            <w:r w:rsidR="00CC4C76" w:rsidRPr="00CC4C76">
              <w:t>Dr. Nicole Hoffmeister-Kraut über</w:t>
            </w:r>
            <w:r w:rsidR="003846B8">
              <w:t>gab</w:t>
            </w:r>
            <w:r w:rsidR="00CC4C76" w:rsidRPr="00CC4C76">
              <w:t xml:space="preserve"> den </w:t>
            </w:r>
            <w:r w:rsidR="00CC4C76">
              <w:t xml:space="preserve">Preis </w:t>
            </w:r>
            <w:r w:rsidR="00CC4C76" w:rsidRPr="00CC4C76">
              <w:t>„KI-Champion</w:t>
            </w:r>
            <w:r w:rsidR="00495898">
              <w:t>s</w:t>
            </w:r>
            <w:r w:rsidR="00CC4C76" w:rsidRPr="00CC4C76">
              <w:t xml:space="preserve"> BW</w:t>
            </w:r>
            <w:r w:rsidR="00495898">
              <w:t xml:space="preserve"> 2025</w:t>
            </w:r>
            <w:r w:rsidR="00CC4C76" w:rsidRPr="00CC4C76">
              <w:t>“ an Timo Gessmann</w:t>
            </w:r>
            <w:r w:rsidR="00FA1D82">
              <w:t xml:space="preserve"> (rechts)</w:t>
            </w:r>
            <w:r w:rsidR="00CC4C76" w:rsidRPr="00CC4C76">
              <w:t xml:space="preserve">, CTO SCHUNK, und </w:t>
            </w:r>
            <w:r w:rsidR="00CC4C76">
              <w:t>Henry Kistenmacher</w:t>
            </w:r>
            <w:r w:rsidR="00FA1D82">
              <w:t xml:space="preserve"> (links)</w:t>
            </w:r>
            <w:r w:rsidR="00CC4C76" w:rsidRPr="00CC4C76">
              <w:t xml:space="preserve">, </w:t>
            </w:r>
            <w:r w:rsidR="00AB3716" w:rsidRPr="00AB3716">
              <w:t>Product Sales Automation Cells</w:t>
            </w:r>
            <w:r>
              <w:t xml:space="preserve">. </w:t>
            </w:r>
          </w:p>
          <w:p w14:paraId="66A53AA0" w14:textId="77777777" w:rsidR="00155C5D" w:rsidRDefault="00155C5D" w:rsidP="00CC2A53">
            <w:pPr>
              <w:ind w:left="248"/>
            </w:pPr>
          </w:p>
          <w:p w14:paraId="3CA90C7D" w14:textId="73155501" w:rsidR="00D75140" w:rsidRPr="00C721B1" w:rsidRDefault="00D75140" w:rsidP="00CC2A53">
            <w:pPr>
              <w:ind w:left="248"/>
            </w:pPr>
            <w:r w:rsidRPr="00C721B1">
              <w:t>Bild</w:t>
            </w:r>
            <w:r w:rsidR="00155C5D">
              <w:t>quelle</w:t>
            </w:r>
            <w:r w:rsidRPr="00C721B1">
              <w:t xml:space="preserve">: </w:t>
            </w:r>
            <w:r w:rsidR="00BB51DD" w:rsidRPr="00BB51DD">
              <w:t>Ferdinando Iannone</w:t>
            </w:r>
          </w:p>
        </w:tc>
      </w:tr>
      <w:tr w:rsidR="00513854" w:rsidRPr="00D75140" w14:paraId="51E560BB" w14:textId="77777777" w:rsidTr="00A63DD8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0F23959A" w:rsidR="00513854" w:rsidRPr="00D75140" w:rsidRDefault="002252A0" w:rsidP="00735A3A">
            <w:pPr>
              <w:spacing w:before="100" w:beforeAutospacing="1" w:after="100" w:afterAutospacing="1"/>
              <w:rPr>
                <w:color w:val="000000"/>
              </w:rPr>
            </w:pPr>
            <w:r w:rsidRPr="002252A0">
              <w:rPr>
                <w:i/>
                <w:iCs/>
                <w:color w:val="44546A" w:themeColor="text2"/>
                <w:sz w:val="18"/>
                <w:szCs w:val="18"/>
              </w:rPr>
              <w:t>KI-Champions_BW_Preisverleihung_05_2025_Ferdinando_Iannone.jpg</w:t>
            </w:r>
          </w:p>
        </w:tc>
      </w:tr>
      <w:tr w:rsidR="00513854" w:rsidRPr="00D75140" w14:paraId="3B982DFB" w14:textId="77777777" w:rsidTr="00513854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615506BA" w14:textId="77777777" w:rsidR="00513854" w:rsidRDefault="00513854" w:rsidP="00F212AE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1A236CB" wp14:editId="47331C4D">
                  <wp:extent cx="1402080" cy="935710"/>
                  <wp:effectExtent l="0" t="0" r="7620" b="0"/>
                  <wp:docPr id="1732058044" name="Grafik 17320580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2058044" name="Grafik 173205804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3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328176CE" w14:textId="13D327F9" w:rsidR="00513854" w:rsidRDefault="006F6112" w:rsidP="00F212AE">
            <w:pPr>
              <w:ind w:left="248"/>
            </w:pPr>
            <w:r>
              <w:t xml:space="preserve">Das </w:t>
            </w:r>
            <w:r w:rsidRPr="002F2BBB">
              <w:t xml:space="preserve">2D Grasping-Kit </w:t>
            </w:r>
            <w:r>
              <w:t xml:space="preserve">ermöglicht den leichten Einstieg in KI-gestützte </w:t>
            </w:r>
            <w:r w:rsidRPr="002F2BBB">
              <w:t>Handhabung</w:t>
            </w:r>
            <w:r>
              <w:t>sprozesse bei unsortierten Teilen.</w:t>
            </w:r>
          </w:p>
          <w:p w14:paraId="1B765704" w14:textId="77777777" w:rsidR="006F6112" w:rsidRDefault="006F6112" w:rsidP="00F212AE">
            <w:pPr>
              <w:ind w:left="248"/>
            </w:pPr>
          </w:p>
          <w:p w14:paraId="2BB78C90" w14:textId="77777777" w:rsidR="00513854" w:rsidRPr="00C721B1" w:rsidRDefault="00513854" w:rsidP="00F212AE">
            <w:pPr>
              <w:ind w:left="248"/>
            </w:pPr>
            <w:r w:rsidRPr="00C721B1">
              <w:t>Bild</w:t>
            </w:r>
            <w:r>
              <w:t>quelle</w:t>
            </w:r>
            <w:r w:rsidRPr="00C721B1">
              <w:t xml:space="preserve">: SCHUNK </w:t>
            </w:r>
            <w:r>
              <w:t>SE &amp; Co. KG</w:t>
            </w:r>
          </w:p>
        </w:tc>
      </w:tr>
      <w:tr w:rsidR="002524CA" w:rsidRPr="00D75140" w14:paraId="14245A20" w14:textId="77777777" w:rsidTr="00795F45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3099B" w14:textId="0908F981" w:rsidR="002524CA" w:rsidRPr="00513854" w:rsidRDefault="007B7C01" w:rsidP="00513854">
            <w:pPr>
              <w:spacing w:before="100" w:beforeAutospacing="1" w:after="100" w:afterAutospacing="1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7B7C01">
              <w:rPr>
                <w:i/>
                <w:iCs/>
                <w:color w:val="44546A" w:themeColor="text2"/>
                <w:sz w:val="18"/>
                <w:szCs w:val="18"/>
              </w:rPr>
              <w:t>2D_Grasping-Kit_EGK_Anwendungsbild_06_2024</w:t>
            </w:r>
          </w:p>
        </w:tc>
      </w:tr>
      <w:tr w:rsidR="00513854" w:rsidRPr="00D75140" w14:paraId="3B555762" w14:textId="77777777" w:rsidTr="00991655">
        <w:trPr>
          <w:cantSplit/>
          <w:trHeight w:val="28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999AC32" w14:textId="77777777" w:rsidR="00513854" w:rsidRDefault="00513854" w:rsidP="00D75140">
            <w:pPr>
              <w:jc w:val="both"/>
              <w:rPr>
                <w:i/>
                <w:iCs/>
                <w:color w:val="44546A" w:themeColor="text2"/>
                <w:sz w:val="18"/>
                <w:szCs w:val="18"/>
              </w:rPr>
            </w:pP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176FE949" w14:textId="77777777" w:rsidR="00513854" w:rsidRPr="00D75140" w:rsidRDefault="00513854" w:rsidP="00735A3A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513854" w:rsidRPr="00D75140" w14:paraId="37480783" w14:textId="77777777" w:rsidTr="00991655">
        <w:trPr>
          <w:cantSplit/>
          <w:trHeight w:val="28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5406177A" w14:textId="77777777" w:rsidR="00513854" w:rsidRDefault="00513854" w:rsidP="00D75140">
            <w:pPr>
              <w:jc w:val="both"/>
              <w:rPr>
                <w:i/>
                <w:iCs/>
                <w:color w:val="44546A" w:themeColor="text2"/>
                <w:sz w:val="18"/>
                <w:szCs w:val="18"/>
              </w:rPr>
            </w:pP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08BF8B1A" w14:textId="77777777" w:rsidR="00513854" w:rsidRPr="00D75140" w:rsidRDefault="00513854" w:rsidP="00735A3A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991655" w:rsidRPr="00D75140" w14:paraId="294690F1" w14:textId="77777777" w:rsidTr="00991655">
        <w:trPr>
          <w:cantSplit/>
          <w:trHeight w:val="28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34EB4505" w14:textId="77777777" w:rsidR="00991655" w:rsidRPr="00D005BC" w:rsidRDefault="00991655" w:rsidP="00D75140">
            <w:pPr>
              <w:jc w:val="both"/>
              <w:rPr>
                <w:i/>
                <w:iCs/>
                <w:color w:val="44546A" w:themeColor="text2"/>
                <w:sz w:val="18"/>
                <w:szCs w:val="18"/>
              </w:rPr>
            </w:pP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0C38EB5" w14:textId="77777777" w:rsidR="00991655" w:rsidRPr="00D75140" w:rsidRDefault="00991655" w:rsidP="00735A3A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</w:tbl>
    <w:p w14:paraId="15954615" w14:textId="77777777" w:rsidR="006545A7" w:rsidRPr="00EF2D7A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r w:rsidRPr="00EF2D7A">
        <w:rPr>
          <w:b/>
          <w:color w:val="000000"/>
          <w:sz w:val="24"/>
          <w:szCs w:val="20"/>
          <w:lang w:val="en-US" w:eastAsia="de-DE"/>
        </w:rPr>
        <w:t>Kontakt:</w:t>
      </w:r>
    </w:p>
    <w:p w14:paraId="1AAE459C" w14:textId="77777777" w:rsidR="006545A7" w:rsidRPr="00EF2D7A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1A67AD00" w14:textId="77777777" w:rsidR="00752CF1" w:rsidRPr="00826D7F" w:rsidRDefault="00752CF1" w:rsidP="00752CF1">
      <w:pPr>
        <w:ind w:hanging="284"/>
        <w:jc w:val="both"/>
        <w:rPr>
          <w:b/>
          <w:bCs/>
          <w:szCs w:val="20"/>
          <w:lang w:val="en-US"/>
        </w:rPr>
      </w:pPr>
      <w:r w:rsidRPr="00826D7F">
        <w:rPr>
          <w:b/>
          <w:bCs/>
          <w:szCs w:val="20"/>
          <w:lang w:val="en-US"/>
        </w:rPr>
        <w:t>Kathrin Müller</w:t>
      </w:r>
    </w:p>
    <w:p w14:paraId="16649937" w14:textId="77777777" w:rsidR="00752CF1" w:rsidRPr="00A202A7" w:rsidRDefault="00752CF1" w:rsidP="00752CF1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 xml:space="preserve">Corporate Communications </w:t>
      </w:r>
    </w:p>
    <w:p w14:paraId="2C56A002" w14:textId="77777777" w:rsidR="00752CF1" w:rsidRPr="00A202A7" w:rsidRDefault="00752CF1" w:rsidP="00752CF1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>Global Marketing</w:t>
      </w:r>
    </w:p>
    <w:p w14:paraId="12453C14" w14:textId="77777777" w:rsidR="00752CF1" w:rsidRPr="00513854" w:rsidRDefault="00752CF1" w:rsidP="00752CF1">
      <w:pPr>
        <w:ind w:hanging="284"/>
        <w:jc w:val="both"/>
        <w:rPr>
          <w:szCs w:val="20"/>
        </w:rPr>
      </w:pPr>
      <w:r w:rsidRPr="00513854">
        <w:rPr>
          <w:szCs w:val="20"/>
        </w:rPr>
        <w:t>Tel. +49-7133-103-2327</w:t>
      </w:r>
    </w:p>
    <w:p w14:paraId="051E8C75" w14:textId="77777777" w:rsidR="00752CF1" w:rsidRPr="00513854" w:rsidRDefault="00752CF1" w:rsidP="00752CF1">
      <w:pPr>
        <w:ind w:hanging="284"/>
        <w:jc w:val="both"/>
        <w:rPr>
          <w:szCs w:val="20"/>
        </w:rPr>
      </w:pPr>
      <w:r w:rsidRPr="00513854">
        <w:rPr>
          <w:szCs w:val="20"/>
        </w:rPr>
        <w:t>kathrin.mueller@de.schunk.com</w:t>
      </w:r>
    </w:p>
    <w:p w14:paraId="7FFF1906" w14:textId="77777777" w:rsidR="00752CF1" w:rsidRPr="00513854" w:rsidRDefault="00752CF1" w:rsidP="00752CF1">
      <w:pPr>
        <w:ind w:hanging="284"/>
        <w:jc w:val="both"/>
        <w:rPr>
          <w:szCs w:val="20"/>
        </w:rPr>
      </w:pPr>
      <w:r w:rsidRPr="00513854">
        <w:rPr>
          <w:szCs w:val="20"/>
        </w:rPr>
        <w:t>schunk.com</w:t>
      </w:r>
    </w:p>
    <w:p w14:paraId="7870080B" w14:textId="77777777" w:rsidR="00752CF1" w:rsidRPr="00513854" w:rsidRDefault="00752CF1" w:rsidP="00752CF1">
      <w:pPr>
        <w:ind w:hanging="284"/>
        <w:jc w:val="both"/>
        <w:rPr>
          <w:szCs w:val="20"/>
        </w:rPr>
      </w:pPr>
    </w:p>
    <w:p w14:paraId="7CF17A6A" w14:textId="77777777" w:rsidR="00752CF1" w:rsidRPr="00513854" w:rsidRDefault="00752CF1" w:rsidP="00752CF1">
      <w:pPr>
        <w:spacing w:after="60" w:line="240" w:lineRule="auto"/>
        <w:rPr>
          <w:szCs w:val="20"/>
        </w:rPr>
      </w:pPr>
      <w:r w:rsidRPr="00513854">
        <w:rPr>
          <w:szCs w:val="20"/>
        </w:rPr>
        <w:br w:type="page"/>
      </w:r>
    </w:p>
    <w:p w14:paraId="56F22E6A" w14:textId="77777777" w:rsidR="00752CF1" w:rsidRPr="00513854" w:rsidRDefault="00752CF1" w:rsidP="00752CF1">
      <w:pPr>
        <w:ind w:hanging="284"/>
        <w:jc w:val="both"/>
        <w:rPr>
          <w:szCs w:val="20"/>
        </w:rPr>
      </w:pPr>
    </w:p>
    <w:p w14:paraId="23EB86BB" w14:textId="77777777" w:rsidR="00752CF1" w:rsidRPr="00513854" w:rsidRDefault="00752CF1" w:rsidP="00752CF1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513854">
        <w:rPr>
          <w:rFonts w:ascii="Fago Pro" w:hAnsi="Fago Pro"/>
          <w:sz w:val="24"/>
          <w:szCs w:val="24"/>
        </w:rPr>
        <w:t>Belegexemplar</w:t>
      </w:r>
      <w:r w:rsidRPr="00513854">
        <w:rPr>
          <w:rFonts w:ascii="Calibri" w:hAnsi="Calibri"/>
          <w:sz w:val="24"/>
          <w:szCs w:val="24"/>
        </w:rPr>
        <w:t>:</w:t>
      </w:r>
    </w:p>
    <w:p w14:paraId="1D9C6ED4" w14:textId="77777777" w:rsidR="00752CF1" w:rsidRPr="00513854" w:rsidRDefault="00752CF1" w:rsidP="00752CF1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15548C04" w14:textId="77777777" w:rsidR="00752CF1" w:rsidRPr="00C26B07" w:rsidRDefault="00752CF1" w:rsidP="00752CF1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678C367D" w14:textId="77777777" w:rsidR="00752CF1" w:rsidRPr="00C26B07" w:rsidRDefault="00752CF1" w:rsidP="00752CF1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09134CBA" w14:textId="77777777" w:rsidR="00752CF1" w:rsidRPr="000B5DDC" w:rsidRDefault="00752CF1" w:rsidP="00752CF1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447343F3" w14:textId="77777777" w:rsidR="00752CF1" w:rsidRPr="0015764A" w:rsidRDefault="00752CF1" w:rsidP="00752CF1">
      <w:pPr>
        <w:ind w:hanging="284"/>
        <w:jc w:val="both"/>
        <w:rPr>
          <w:b/>
          <w:bCs/>
          <w:szCs w:val="20"/>
        </w:rPr>
      </w:pPr>
      <w:r w:rsidRPr="0015764A">
        <w:rPr>
          <w:b/>
          <w:bCs/>
          <w:szCs w:val="20"/>
        </w:rPr>
        <w:t>Spanntechnik | Greiftechnik | Automatisierungstechnik</w:t>
      </w:r>
    </w:p>
    <w:p w14:paraId="1502ACF4" w14:textId="77777777" w:rsidR="00752CF1" w:rsidRPr="008A4C5C" w:rsidRDefault="00752CF1" w:rsidP="00752CF1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Astrid Häberle</w:t>
      </w:r>
    </w:p>
    <w:p w14:paraId="22B1C0CB" w14:textId="77777777" w:rsidR="00752CF1" w:rsidRPr="008A4C5C" w:rsidRDefault="00752CF1" w:rsidP="00752CF1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183DEF69" w14:textId="77777777" w:rsidR="00752CF1" w:rsidRDefault="00752CF1" w:rsidP="00752CF1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1B164372" w14:textId="77777777" w:rsidR="00752CF1" w:rsidRPr="009E2D15" w:rsidRDefault="00752CF1" w:rsidP="00752CF1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astrid.haeberle@de.schunk.com</w:t>
      </w:r>
    </w:p>
    <w:p w14:paraId="40263E03" w14:textId="77777777" w:rsidR="00752CF1" w:rsidRPr="00826D7F" w:rsidRDefault="00752CF1" w:rsidP="00752CF1">
      <w:pPr>
        <w:ind w:hanging="284"/>
        <w:jc w:val="both"/>
        <w:rPr>
          <w:szCs w:val="20"/>
        </w:rPr>
      </w:pP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3"/>
      <w:headerReference w:type="default" r:id="rId14"/>
      <w:headerReference w:type="first" r:id="rId15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8734B" w14:textId="77777777" w:rsidR="003F3E2B" w:rsidRDefault="003F3E2B" w:rsidP="00795718">
      <w:r>
        <w:separator/>
      </w:r>
    </w:p>
  </w:endnote>
  <w:endnote w:type="continuationSeparator" w:id="0">
    <w:p w14:paraId="0554CCFB" w14:textId="77777777" w:rsidR="003F3E2B" w:rsidRDefault="003F3E2B" w:rsidP="00795718">
      <w:r>
        <w:continuationSeparator/>
      </w:r>
    </w:p>
  </w:endnote>
  <w:endnote w:type="continuationNotice" w:id="1">
    <w:p w14:paraId="70E5336E" w14:textId="77777777" w:rsidR="003F3E2B" w:rsidRDefault="003F3E2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95060" w14:textId="77777777" w:rsidR="003F3E2B" w:rsidRDefault="003F3E2B" w:rsidP="00795718">
      <w:r>
        <w:separator/>
      </w:r>
    </w:p>
  </w:footnote>
  <w:footnote w:type="continuationSeparator" w:id="0">
    <w:p w14:paraId="256FD2DB" w14:textId="77777777" w:rsidR="003F3E2B" w:rsidRDefault="003F3E2B" w:rsidP="00795718">
      <w:r>
        <w:continuationSeparator/>
      </w:r>
    </w:p>
  </w:footnote>
  <w:footnote w:type="continuationNotice" w:id="1">
    <w:p w14:paraId="6013DC72" w14:textId="77777777" w:rsidR="003F3E2B" w:rsidRDefault="003F3E2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2CD1B" w14:textId="7ACD8389" w:rsidR="00795718" w:rsidRDefault="002252A0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03A1" w14:textId="54801FCB" w:rsidR="00795718" w:rsidRDefault="002252A0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139C5"/>
    <w:rsid w:val="0001491E"/>
    <w:rsid w:val="00020205"/>
    <w:rsid w:val="000268D3"/>
    <w:rsid w:val="0003054F"/>
    <w:rsid w:val="00031843"/>
    <w:rsid w:val="00035769"/>
    <w:rsid w:val="00047640"/>
    <w:rsid w:val="00062618"/>
    <w:rsid w:val="00064F82"/>
    <w:rsid w:val="00066BCF"/>
    <w:rsid w:val="00076CF1"/>
    <w:rsid w:val="000B1FD6"/>
    <w:rsid w:val="000B3379"/>
    <w:rsid w:val="000B46A7"/>
    <w:rsid w:val="000D3DA3"/>
    <w:rsid w:val="000D62CE"/>
    <w:rsid w:val="000D68D9"/>
    <w:rsid w:val="000F2817"/>
    <w:rsid w:val="00116791"/>
    <w:rsid w:val="001172AC"/>
    <w:rsid w:val="001449AB"/>
    <w:rsid w:val="001516C3"/>
    <w:rsid w:val="00155C5D"/>
    <w:rsid w:val="00170170"/>
    <w:rsid w:val="0018056E"/>
    <w:rsid w:val="001910D5"/>
    <w:rsid w:val="0019364F"/>
    <w:rsid w:val="001A3398"/>
    <w:rsid w:val="001C73A3"/>
    <w:rsid w:val="001E008D"/>
    <w:rsid w:val="002065A6"/>
    <w:rsid w:val="002134A8"/>
    <w:rsid w:val="00214318"/>
    <w:rsid w:val="002252A0"/>
    <w:rsid w:val="00225815"/>
    <w:rsid w:val="002524CA"/>
    <w:rsid w:val="002572E3"/>
    <w:rsid w:val="00276341"/>
    <w:rsid w:val="00280BCE"/>
    <w:rsid w:val="002C1E1C"/>
    <w:rsid w:val="002C2724"/>
    <w:rsid w:val="002D55AB"/>
    <w:rsid w:val="002E474B"/>
    <w:rsid w:val="00311E92"/>
    <w:rsid w:val="003332D9"/>
    <w:rsid w:val="00343D02"/>
    <w:rsid w:val="00346B03"/>
    <w:rsid w:val="003717C7"/>
    <w:rsid w:val="00373252"/>
    <w:rsid w:val="00376E69"/>
    <w:rsid w:val="003846B8"/>
    <w:rsid w:val="00385A12"/>
    <w:rsid w:val="00386427"/>
    <w:rsid w:val="003C34B6"/>
    <w:rsid w:val="003C4F58"/>
    <w:rsid w:val="003D52A4"/>
    <w:rsid w:val="003F22E8"/>
    <w:rsid w:val="003F3E2B"/>
    <w:rsid w:val="00427431"/>
    <w:rsid w:val="00431C27"/>
    <w:rsid w:val="00433743"/>
    <w:rsid w:val="00445A47"/>
    <w:rsid w:val="004573E8"/>
    <w:rsid w:val="00474137"/>
    <w:rsid w:val="00476D56"/>
    <w:rsid w:val="004929A4"/>
    <w:rsid w:val="00495898"/>
    <w:rsid w:val="004B34D1"/>
    <w:rsid w:val="004D668D"/>
    <w:rsid w:val="0050380B"/>
    <w:rsid w:val="00504D18"/>
    <w:rsid w:val="00513854"/>
    <w:rsid w:val="005169BE"/>
    <w:rsid w:val="00521711"/>
    <w:rsid w:val="00521B10"/>
    <w:rsid w:val="00527518"/>
    <w:rsid w:val="00527EF1"/>
    <w:rsid w:val="00532884"/>
    <w:rsid w:val="00540C21"/>
    <w:rsid w:val="00545AA0"/>
    <w:rsid w:val="005541C4"/>
    <w:rsid w:val="0058534C"/>
    <w:rsid w:val="005B2035"/>
    <w:rsid w:val="005B748B"/>
    <w:rsid w:val="005C5311"/>
    <w:rsid w:val="005D03BD"/>
    <w:rsid w:val="005D306B"/>
    <w:rsid w:val="005F253D"/>
    <w:rsid w:val="006010D2"/>
    <w:rsid w:val="00605B12"/>
    <w:rsid w:val="0062525E"/>
    <w:rsid w:val="006319B2"/>
    <w:rsid w:val="006545A7"/>
    <w:rsid w:val="0066365F"/>
    <w:rsid w:val="00664660"/>
    <w:rsid w:val="006734D6"/>
    <w:rsid w:val="00676430"/>
    <w:rsid w:val="00684C90"/>
    <w:rsid w:val="006A0DF3"/>
    <w:rsid w:val="006B1666"/>
    <w:rsid w:val="006D15CB"/>
    <w:rsid w:val="006F461E"/>
    <w:rsid w:val="006F6112"/>
    <w:rsid w:val="00715048"/>
    <w:rsid w:val="00730973"/>
    <w:rsid w:val="00732A2C"/>
    <w:rsid w:val="00735A3A"/>
    <w:rsid w:val="00750089"/>
    <w:rsid w:val="00752CF1"/>
    <w:rsid w:val="007677C3"/>
    <w:rsid w:val="0077259E"/>
    <w:rsid w:val="00791D81"/>
    <w:rsid w:val="00795718"/>
    <w:rsid w:val="007A4168"/>
    <w:rsid w:val="007B1C7C"/>
    <w:rsid w:val="007B2BC3"/>
    <w:rsid w:val="007B3E87"/>
    <w:rsid w:val="007B7067"/>
    <w:rsid w:val="007B7C01"/>
    <w:rsid w:val="007E16E7"/>
    <w:rsid w:val="007E1B57"/>
    <w:rsid w:val="007E1EC5"/>
    <w:rsid w:val="007F2EDC"/>
    <w:rsid w:val="008235A9"/>
    <w:rsid w:val="00827C7C"/>
    <w:rsid w:val="00830B75"/>
    <w:rsid w:val="0085498C"/>
    <w:rsid w:val="00856F82"/>
    <w:rsid w:val="00857590"/>
    <w:rsid w:val="00862A3B"/>
    <w:rsid w:val="00873A22"/>
    <w:rsid w:val="00891F5F"/>
    <w:rsid w:val="00893680"/>
    <w:rsid w:val="008C09C7"/>
    <w:rsid w:val="008C7FD8"/>
    <w:rsid w:val="008D2944"/>
    <w:rsid w:val="008E72C7"/>
    <w:rsid w:val="009028F9"/>
    <w:rsid w:val="00916814"/>
    <w:rsid w:val="009204E5"/>
    <w:rsid w:val="00926A8C"/>
    <w:rsid w:val="009309EA"/>
    <w:rsid w:val="0094194C"/>
    <w:rsid w:val="00943048"/>
    <w:rsid w:val="0094401D"/>
    <w:rsid w:val="00991655"/>
    <w:rsid w:val="00991E2C"/>
    <w:rsid w:val="00996FEC"/>
    <w:rsid w:val="009A474F"/>
    <w:rsid w:val="009B290A"/>
    <w:rsid w:val="009F16D6"/>
    <w:rsid w:val="00A161D7"/>
    <w:rsid w:val="00A20305"/>
    <w:rsid w:val="00A210ED"/>
    <w:rsid w:val="00A249B1"/>
    <w:rsid w:val="00A32EBA"/>
    <w:rsid w:val="00A36F7C"/>
    <w:rsid w:val="00A5787C"/>
    <w:rsid w:val="00A60DC3"/>
    <w:rsid w:val="00A6432F"/>
    <w:rsid w:val="00A65A1B"/>
    <w:rsid w:val="00A71254"/>
    <w:rsid w:val="00A75402"/>
    <w:rsid w:val="00A87B1A"/>
    <w:rsid w:val="00AA1D72"/>
    <w:rsid w:val="00AA278A"/>
    <w:rsid w:val="00AA3CDD"/>
    <w:rsid w:val="00AB3716"/>
    <w:rsid w:val="00AD538C"/>
    <w:rsid w:val="00AF1E97"/>
    <w:rsid w:val="00B070B4"/>
    <w:rsid w:val="00B14F60"/>
    <w:rsid w:val="00B26BD1"/>
    <w:rsid w:val="00B31E54"/>
    <w:rsid w:val="00B45A28"/>
    <w:rsid w:val="00B45C2D"/>
    <w:rsid w:val="00B52443"/>
    <w:rsid w:val="00B711FA"/>
    <w:rsid w:val="00B7503D"/>
    <w:rsid w:val="00B773A8"/>
    <w:rsid w:val="00B94569"/>
    <w:rsid w:val="00BA0C42"/>
    <w:rsid w:val="00BA6965"/>
    <w:rsid w:val="00BB2776"/>
    <w:rsid w:val="00BB51DD"/>
    <w:rsid w:val="00BF0A3A"/>
    <w:rsid w:val="00C02318"/>
    <w:rsid w:val="00C2332C"/>
    <w:rsid w:val="00C26B07"/>
    <w:rsid w:val="00C27222"/>
    <w:rsid w:val="00C31A8C"/>
    <w:rsid w:val="00C45799"/>
    <w:rsid w:val="00C63624"/>
    <w:rsid w:val="00C67830"/>
    <w:rsid w:val="00C70630"/>
    <w:rsid w:val="00C70F8D"/>
    <w:rsid w:val="00C721B1"/>
    <w:rsid w:val="00C73668"/>
    <w:rsid w:val="00C93D43"/>
    <w:rsid w:val="00C97E49"/>
    <w:rsid w:val="00CB1060"/>
    <w:rsid w:val="00CC2A53"/>
    <w:rsid w:val="00CC4C76"/>
    <w:rsid w:val="00CD1E54"/>
    <w:rsid w:val="00CD23DB"/>
    <w:rsid w:val="00CD6D7D"/>
    <w:rsid w:val="00D005BC"/>
    <w:rsid w:val="00D117B8"/>
    <w:rsid w:val="00D12A79"/>
    <w:rsid w:val="00D23008"/>
    <w:rsid w:val="00D23039"/>
    <w:rsid w:val="00D27623"/>
    <w:rsid w:val="00D466E0"/>
    <w:rsid w:val="00D5158B"/>
    <w:rsid w:val="00D546B1"/>
    <w:rsid w:val="00D714CA"/>
    <w:rsid w:val="00D726DD"/>
    <w:rsid w:val="00D75140"/>
    <w:rsid w:val="00D80358"/>
    <w:rsid w:val="00D811E5"/>
    <w:rsid w:val="00D87B09"/>
    <w:rsid w:val="00D90CCA"/>
    <w:rsid w:val="00DB3921"/>
    <w:rsid w:val="00DB5E48"/>
    <w:rsid w:val="00DB7DE4"/>
    <w:rsid w:val="00DE0A81"/>
    <w:rsid w:val="00DE39F5"/>
    <w:rsid w:val="00DF5558"/>
    <w:rsid w:val="00DF6CEB"/>
    <w:rsid w:val="00E41D84"/>
    <w:rsid w:val="00E66DEE"/>
    <w:rsid w:val="00E830CC"/>
    <w:rsid w:val="00EA649F"/>
    <w:rsid w:val="00EC52BC"/>
    <w:rsid w:val="00EC7BB5"/>
    <w:rsid w:val="00ED1962"/>
    <w:rsid w:val="00ED1EE0"/>
    <w:rsid w:val="00ED7E4A"/>
    <w:rsid w:val="00EE4192"/>
    <w:rsid w:val="00EF2D7A"/>
    <w:rsid w:val="00EF5D3C"/>
    <w:rsid w:val="00F077F9"/>
    <w:rsid w:val="00F10977"/>
    <w:rsid w:val="00F240A1"/>
    <w:rsid w:val="00F40F1E"/>
    <w:rsid w:val="00F52101"/>
    <w:rsid w:val="00F60213"/>
    <w:rsid w:val="00F72EF3"/>
    <w:rsid w:val="00F82751"/>
    <w:rsid w:val="00F856CF"/>
    <w:rsid w:val="00FA167E"/>
    <w:rsid w:val="00FA1D82"/>
    <w:rsid w:val="00FA7B63"/>
    <w:rsid w:val="00FC7969"/>
    <w:rsid w:val="00FE107C"/>
    <w:rsid w:val="00FE7842"/>
    <w:rsid w:val="00FF0E5F"/>
    <w:rsid w:val="1EF5E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34BF8E85-D664-4ACF-AFF3-F3950B02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C31A8C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93D43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3D43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3D43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277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B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1" ma:contentTypeDescription="Ein neues Dokument erstellen." ma:contentTypeScope="" ma:versionID="15f2ac8fd0f259e4b1e6410233f41611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84bfd35a9ebc1f89102a55d18bc6490b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F4BB36-79C3-46D2-9FF1-498A9DEC1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44E353-3D59-460A-81C0-7B9BB77FE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3AA3ED-6C77-4F4E-BA58-4561F49837B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3384</Characters>
  <Application>Microsoft Office Word</Application>
  <DocSecurity>0</DocSecurity>
  <Lines>28</Lines>
  <Paragraphs>7</Paragraphs>
  <ScaleCrop>false</ScaleCrop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83</cp:revision>
  <cp:lastPrinted>2022-09-05T16:49:00Z</cp:lastPrinted>
  <dcterms:created xsi:type="dcterms:W3CDTF">2025-05-06T09:34:00Z</dcterms:created>
  <dcterms:modified xsi:type="dcterms:W3CDTF">2025-05-09T09:56:00Z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