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41970B49" w:rsidR="00E66DEE" w:rsidRPr="00C26B07" w:rsidRDefault="00E66DEE" w:rsidP="006B1666">
      <w:pPr>
        <w:pStyle w:val="berschrift1"/>
        <w:tabs>
          <w:tab w:val="left" w:pos="7371"/>
        </w:tabs>
        <w:spacing w:line="276" w:lineRule="auto"/>
        <w:ind w:left="-284" w:right="-2268"/>
        <w:jc w:val="both"/>
        <w:rPr>
          <w:b w:val="0"/>
          <w:sz w:val="20"/>
        </w:rPr>
      </w:pPr>
      <w:r w:rsidRPr="00C26B07">
        <w:rPr>
          <w:szCs w:val="24"/>
        </w:rPr>
        <w:t>Presseinformation</w:t>
      </w:r>
      <w:r w:rsidRPr="00C26B07">
        <w:rPr>
          <w:sz w:val="22"/>
        </w:rPr>
        <w:tab/>
      </w:r>
      <w:r w:rsidR="004E7EDD">
        <w:rPr>
          <w:b w:val="0"/>
          <w:bCs/>
          <w:sz w:val="20"/>
        </w:rPr>
        <w:t>17</w:t>
      </w:r>
      <w:r w:rsidR="001F28AD">
        <w:rPr>
          <w:b w:val="0"/>
          <w:bCs/>
          <w:sz w:val="20"/>
        </w:rPr>
        <w:t>.06.2026</w:t>
      </w:r>
    </w:p>
    <w:p w14:paraId="533364BA" w14:textId="77777777" w:rsidR="00E66DEE" w:rsidRPr="00C26B07" w:rsidRDefault="00E66DEE" w:rsidP="00BA0C42">
      <w:pPr>
        <w:ind w:left="-284"/>
        <w:jc w:val="both"/>
        <w:rPr>
          <w:szCs w:val="20"/>
          <w:lang w:eastAsia="de-DE"/>
        </w:rPr>
      </w:pPr>
    </w:p>
    <w:p w14:paraId="75AC07F0" w14:textId="77777777" w:rsidR="00E66DEE" w:rsidRPr="00C26B07" w:rsidRDefault="00E66DEE" w:rsidP="00BA0C42">
      <w:pPr>
        <w:ind w:left="-284"/>
        <w:rPr>
          <w:szCs w:val="20"/>
          <w:lang w:eastAsia="de-DE"/>
        </w:rPr>
      </w:pPr>
    </w:p>
    <w:p w14:paraId="63B97041" w14:textId="34A05354" w:rsidR="00E66DEE" w:rsidRDefault="00080572" w:rsidP="00BA0C42">
      <w:pPr>
        <w:ind w:left="-284"/>
      </w:pPr>
      <w:r>
        <w:t>Humanoide Robotik</w:t>
      </w:r>
    </w:p>
    <w:p w14:paraId="08B5A913" w14:textId="77777777" w:rsidR="00FE7842" w:rsidRPr="00C26B07" w:rsidRDefault="00FE7842" w:rsidP="00BA0C42">
      <w:pPr>
        <w:ind w:left="-284"/>
      </w:pPr>
    </w:p>
    <w:p w14:paraId="0986C77C" w14:textId="09D9A83D" w:rsidR="00E059E4" w:rsidRDefault="004E6C01" w:rsidP="00080572">
      <w:pPr>
        <w:ind w:left="-284"/>
        <w:rPr>
          <w:b/>
          <w:bCs/>
          <w:sz w:val="24"/>
          <w:szCs w:val="28"/>
        </w:rPr>
      </w:pPr>
      <w:r w:rsidRPr="004E6C01">
        <w:rPr>
          <w:b/>
          <w:bCs/>
          <w:sz w:val="24"/>
          <w:szCs w:val="28"/>
        </w:rPr>
        <w:t>SCHUNK</w:t>
      </w:r>
      <w:r w:rsidR="00A5729D">
        <w:rPr>
          <w:b/>
          <w:bCs/>
          <w:sz w:val="24"/>
          <w:szCs w:val="28"/>
        </w:rPr>
        <w:t xml:space="preserve"> und Bosch starten</w:t>
      </w:r>
      <w:r w:rsidR="00066351">
        <w:rPr>
          <w:b/>
          <w:bCs/>
          <w:sz w:val="24"/>
          <w:szCs w:val="28"/>
        </w:rPr>
        <w:t xml:space="preserve"> </w:t>
      </w:r>
      <w:r w:rsidR="005A7871">
        <w:rPr>
          <w:b/>
          <w:bCs/>
          <w:sz w:val="24"/>
          <w:szCs w:val="28"/>
        </w:rPr>
        <w:t>Entwicklungsk</w:t>
      </w:r>
      <w:r w:rsidR="00E420C3">
        <w:rPr>
          <w:b/>
          <w:bCs/>
          <w:sz w:val="24"/>
          <w:szCs w:val="28"/>
        </w:rPr>
        <w:t>ooperation</w:t>
      </w:r>
      <w:r w:rsidR="00FF3245">
        <w:rPr>
          <w:b/>
          <w:bCs/>
          <w:sz w:val="24"/>
          <w:szCs w:val="28"/>
        </w:rPr>
        <w:t xml:space="preserve"> </w:t>
      </w:r>
      <w:r w:rsidR="00F1072B">
        <w:rPr>
          <w:b/>
          <w:bCs/>
          <w:sz w:val="24"/>
          <w:szCs w:val="28"/>
        </w:rPr>
        <w:t>für</w:t>
      </w:r>
      <w:r w:rsidR="00FD3831">
        <w:rPr>
          <w:b/>
          <w:bCs/>
          <w:sz w:val="24"/>
          <w:szCs w:val="28"/>
        </w:rPr>
        <w:t xml:space="preserve"> </w:t>
      </w:r>
      <w:r w:rsidRPr="004E6C01">
        <w:rPr>
          <w:b/>
          <w:bCs/>
          <w:sz w:val="24"/>
          <w:szCs w:val="28"/>
        </w:rPr>
        <w:t>humanoide Roboterhände</w:t>
      </w:r>
    </w:p>
    <w:p w14:paraId="0EE86D7C" w14:textId="77777777" w:rsidR="00E059E4" w:rsidRDefault="00E059E4" w:rsidP="00080572">
      <w:pPr>
        <w:ind w:left="-284"/>
        <w:rPr>
          <w:b/>
          <w:bCs/>
          <w:sz w:val="24"/>
          <w:szCs w:val="28"/>
        </w:rPr>
      </w:pPr>
    </w:p>
    <w:p w14:paraId="7504BAF5" w14:textId="77777777" w:rsidR="00D545BB" w:rsidRDefault="00975029" w:rsidP="00080572">
      <w:pPr>
        <w:ind w:left="-284"/>
        <w:rPr>
          <w:b/>
          <w:bCs/>
        </w:rPr>
      </w:pPr>
      <w:r w:rsidRPr="00975029">
        <w:rPr>
          <w:b/>
          <w:bCs/>
        </w:rPr>
        <w:t>Die SCHUNK SE &amp; Co. KG geht eine neue Entwicklungskooperation mit der Robert Bosch Robotics GmbH ein. Gemeinsames Ziel ist die Entwicklung einer industrietauglichen Roboterhand, die sich in unterschiedliche humanoide Robotersysteme integrieren lässt. Anforderungen aus verschiedenen Branchen fließen in das Vorhaben ein und schaffen die Grundlage für neue Einsatzmöglichkeiten in Produktion und Logistik.</w:t>
      </w:r>
    </w:p>
    <w:p w14:paraId="0A333BAB" w14:textId="7AFD8C74" w:rsidR="00501256" w:rsidRDefault="00501256" w:rsidP="00080572">
      <w:pPr>
        <w:ind w:left="-284"/>
        <w:rPr>
          <w:b/>
          <w:bCs/>
          <w:sz w:val="24"/>
          <w:szCs w:val="28"/>
        </w:rPr>
      </w:pPr>
    </w:p>
    <w:p w14:paraId="1AB3255B" w14:textId="34559051" w:rsidR="0088250C" w:rsidRDefault="009B494F" w:rsidP="00080572">
      <w:pPr>
        <w:ind w:left="-284"/>
      </w:pPr>
      <w:r w:rsidRPr="009B494F">
        <w:t xml:space="preserve">Steigender Produktivitätsdruck, kürzere Produktlebenszyklen und der zunehmende Fachkräftemangel erhöhen den Bedarf an Automatisierungslösungen, die sich schnell an neue Aufgaben anpassen lassen. </w:t>
      </w:r>
      <w:r w:rsidR="006C7AA3" w:rsidRPr="006C7AA3">
        <w:t xml:space="preserve">Humanoide Robotik gilt dabei als vielversprechender Ansatz </w:t>
      </w:r>
      <w:r w:rsidR="008211C9">
        <w:t xml:space="preserve">in </w:t>
      </w:r>
      <w:r w:rsidR="006C7AA3" w:rsidRPr="006C7AA3">
        <w:t>anwendungsvariable</w:t>
      </w:r>
      <w:r w:rsidR="00953FB9">
        <w:t>n</w:t>
      </w:r>
      <w:r w:rsidR="006C7AA3" w:rsidRPr="006C7AA3">
        <w:t xml:space="preserve"> Umgebungen. </w:t>
      </w:r>
      <w:r w:rsidR="007607C0" w:rsidRPr="007607C0">
        <w:t>Eine Schlüsselrolle spielen Roboterhände als flexible Endeffektoren</w:t>
      </w:r>
      <w:r w:rsidR="006C7AA3" w:rsidRPr="006C7AA3">
        <w:t xml:space="preserve">: Viele Aufgaben in Produktion und Logistik erfordern die Handhabung unterschiedlichster Objekte, Formen und Materialien – Anforderungen, die sich mit klassischen Greifern oft nur eingeschränkt abbilden lassen. Vor diesem Hintergrund </w:t>
      </w:r>
      <w:r w:rsidR="003B5993">
        <w:t>ergänzen</w:t>
      </w:r>
      <w:r w:rsidR="003B5993" w:rsidRPr="006C7AA3">
        <w:t xml:space="preserve"> </w:t>
      </w:r>
      <w:r w:rsidR="00267CE2">
        <w:t xml:space="preserve">die </w:t>
      </w:r>
      <w:r w:rsidR="006C7AA3" w:rsidRPr="006C7AA3">
        <w:t xml:space="preserve">SCHUNK SE &amp; Co. KG </w:t>
      </w:r>
      <w:r w:rsidR="006330DF">
        <w:t xml:space="preserve">und </w:t>
      </w:r>
      <w:r w:rsidR="00267CE2" w:rsidRPr="006C7AA3">
        <w:t xml:space="preserve">die Robert Bosch Robotics GmbH </w:t>
      </w:r>
      <w:r w:rsidR="006C7AA3" w:rsidRPr="006C7AA3">
        <w:t>ihre Kompetenzen</w:t>
      </w:r>
      <w:r w:rsidR="00431C12">
        <w:t xml:space="preserve"> in einer</w:t>
      </w:r>
      <w:r w:rsidR="00C132FE">
        <w:t xml:space="preserve"> vertraglichen</w:t>
      </w:r>
      <w:r w:rsidR="00431C12">
        <w:t xml:space="preserve"> Entwicklungskooperation</w:t>
      </w:r>
      <w:r w:rsidR="002A7DF8">
        <w:t xml:space="preserve">. </w:t>
      </w:r>
      <w:r w:rsidR="005C1B8F" w:rsidRPr="005C1B8F">
        <w:t xml:space="preserve">Im Mittelpunkt </w:t>
      </w:r>
      <w:r w:rsidR="00B95413" w:rsidRPr="005C1B8F">
        <w:t>steh</w:t>
      </w:r>
      <w:r w:rsidR="00B95413">
        <w:t>en</w:t>
      </w:r>
      <w:r w:rsidR="00B95413" w:rsidRPr="005C1B8F">
        <w:t xml:space="preserve"> </w:t>
      </w:r>
      <w:r w:rsidR="005C1B8F" w:rsidRPr="005C1B8F">
        <w:t>die gemeinsame Entwicklung eines Prototyps für eine Roboterhand sowie der zugrunde liegenden Technologien</w:t>
      </w:r>
      <w:r w:rsidR="00F54C16">
        <w:t xml:space="preserve">. </w:t>
      </w:r>
      <w:r w:rsidR="00F54C16" w:rsidRPr="00F54C16">
        <w:t xml:space="preserve">Dabei soll die Erfahrung beider Unternehmen zusammengeführt und </w:t>
      </w:r>
      <w:r w:rsidR="00F54C16">
        <w:t xml:space="preserve">die Lösung </w:t>
      </w:r>
      <w:r w:rsidR="00F54C16" w:rsidRPr="00F54C16">
        <w:t>in konkreten Industrieanwendungen erprobt werden</w:t>
      </w:r>
      <w:r w:rsidR="00F54C16">
        <w:t>.</w:t>
      </w:r>
    </w:p>
    <w:p w14:paraId="498A5C25" w14:textId="77777777" w:rsidR="003A2169" w:rsidRDefault="003A2169" w:rsidP="00080572">
      <w:pPr>
        <w:ind w:left="-284"/>
      </w:pPr>
    </w:p>
    <w:p w14:paraId="6E847869" w14:textId="77777777" w:rsidR="00232A03" w:rsidRPr="00232A03" w:rsidRDefault="00232A03" w:rsidP="00232A03">
      <w:pPr>
        <w:ind w:left="-284"/>
        <w:rPr>
          <w:b/>
          <w:bCs/>
        </w:rPr>
      </w:pPr>
      <w:r w:rsidRPr="00232A03">
        <w:rPr>
          <w:b/>
          <w:bCs/>
        </w:rPr>
        <w:t>Komplementäre Stärken für eine Handplattform</w:t>
      </w:r>
    </w:p>
    <w:p w14:paraId="6B0C3EEA" w14:textId="522D7EBD" w:rsidR="00232A03" w:rsidRPr="00232A03" w:rsidRDefault="00232A03" w:rsidP="00232A03">
      <w:pPr>
        <w:ind w:left="-284"/>
      </w:pPr>
      <w:r w:rsidRPr="00450F0C">
        <w:t>Bosch</w:t>
      </w:r>
      <w:r w:rsidR="001718D5" w:rsidRPr="00450F0C">
        <w:t xml:space="preserve"> </w:t>
      </w:r>
      <w:r w:rsidRPr="00232A03">
        <w:t xml:space="preserve">bringt als globales Technologieunternehmen Know-how in Mechanik und Feinmechanik, Elektronik sowie KI- und Softwareentwicklung in die Kooperation ein. </w:t>
      </w:r>
      <w:r w:rsidR="00B15673" w:rsidRPr="00B15673">
        <w:t xml:space="preserve">Ergänzt wird dies durch Skalierungs- und Industrialisierungserfahrung sowie </w:t>
      </w:r>
      <w:r w:rsidR="00C132FE">
        <w:t>eine breite Branchenkenntnis</w:t>
      </w:r>
      <w:r w:rsidR="00B15673" w:rsidRPr="00B15673">
        <w:t xml:space="preserve">, um </w:t>
      </w:r>
      <w:r w:rsidR="002553FE">
        <w:t>konkrete</w:t>
      </w:r>
      <w:r w:rsidR="00B15673" w:rsidRPr="00B15673">
        <w:t xml:space="preserve"> Anforderungen frühzeitig in die Entwicklung zu integrieren</w:t>
      </w:r>
      <w:r w:rsidRPr="00232A03">
        <w:t>. SCHUNK steuert seine Kompetenz in flexibler Greif</w:t>
      </w:r>
      <w:r w:rsidR="004D44B4">
        <w:t xml:space="preserve">- und Automatisierungstechnik </w:t>
      </w:r>
      <w:r w:rsidRPr="00232A03">
        <w:t xml:space="preserve">sowie rund 20 Jahre Erfahrung in der Entwicklung humanoider Hände bei. </w:t>
      </w:r>
      <w:r w:rsidR="00D21C83">
        <w:t>Gemeinsames Ziel ist</w:t>
      </w:r>
      <w:r w:rsidR="00591BBE">
        <w:t>,</w:t>
      </w:r>
      <w:r w:rsidR="00D21C83">
        <w:t xml:space="preserve"> </w:t>
      </w:r>
      <w:r w:rsidR="009B457C">
        <w:t xml:space="preserve">eine für alle </w:t>
      </w:r>
      <w:r w:rsidR="00AE1BD8">
        <w:t xml:space="preserve">humanoiden </w:t>
      </w:r>
      <w:r w:rsidR="009B457C">
        <w:t xml:space="preserve">Robotertypen </w:t>
      </w:r>
      <w:r w:rsidR="00AE1BD8">
        <w:t xml:space="preserve">flexibel einsetzbare </w:t>
      </w:r>
      <w:r w:rsidR="00F06683">
        <w:t>Industriehand</w:t>
      </w:r>
      <w:r w:rsidR="00C132FE">
        <w:t xml:space="preserve"> zu entwickeln</w:t>
      </w:r>
      <w:r w:rsidR="00AE1BD8">
        <w:t>.</w:t>
      </w:r>
    </w:p>
    <w:p w14:paraId="2710AB6A" w14:textId="40E1F83A" w:rsidR="00CF129B" w:rsidRDefault="00CF129B" w:rsidP="00CF129B">
      <w:pPr>
        <w:ind w:left="-284"/>
      </w:pPr>
      <w:r>
        <w:t xml:space="preserve">„Mit Bosch gewinnen wir einen starken globalen </w:t>
      </w:r>
      <w:r w:rsidR="00C132FE">
        <w:t>Entwicklungsp</w:t>
      </w:r>
      <w:r>
        <w:t xml:space="preserve">artner, der technologisches Know-how mit industrieller </w:t>
      </w:r>
      <w:r w:rsidR="00C132FE">
        <w:t xml:space="preserve">Erfahrung </w:t>
      </w:r>
      <w:r>
        <w:t xml:space="preserve">vereint und </w:t>
      </w:r>
      <w:r w:rsidR="003C4080">
        <w:t xml:space="preserve">über </w:t>
      </w:r>
      <w:r>
        <w:t xml:space="preserve">ein breites </w:t>
      </w:r>
      <w:r w:rsidR="003F7AB3">
        <w:t>Portfolio</w:t>
      </w:r>
      <w:r>
        <w:t xml:space="preserve"> für die Roboter</w:t>
      </w:r>
      <w:r w:rsidR="000F35DD">
        <w:t>h</w:t>
      </w:r>
      <w:r>
        <w:t>and</w:t>
      </w:r>
      <w:r w:rsidR="000F35DD">
        <w:t>-E</w:t>
      </w:r>
      <w:r>
        <w:t xml:space="preserve">ntwicklung </w:t>
      </w:r>
      <w:r w:rsidR="003C4080">
        <w:t>verfügt</w:t>
      </w:r>
      <w:r>
        <w:t>“, sagt Timo Gessmann, CTO von SCHUNK.</w:t>
      </w:r>
    </w:p>
    <w:p w14:paraId="6A86397E" w14:textId="77202285" w:rsidR="00C132FE" w:rsidRPr="00276A0C" w:rsidRDefault="00C132FE" w:rsidP="00D86584">
      <w:pPr>
        <w:ind w:left="-284"/>
      </w:pPr>
      <w:r>
        <w:t xml:space="preserve">„Durch die Kooperation mit SCHUNK bringen wir die Stärken von zwei traditionsreichen Industrieunternehmen aus Deutschland für eine Zukunftstechnologie zusammen. Roboterhände sind ein zentrales Bauteil, um die humanoide Robotik in der Produktion voranzubringen und damit flexibler und genauer zu arbeiten als mit herkömmlichen Greifsystemen. Die Hand aus unserer gemeinsamen Entwicklungskooperation hat das Potenzial, in vielfältigen industriellen Anwendungen in Produktion, Montage, Logistik und internen Serviceprozessen eingesetzt zu werden“, </w:t>
      </w:r>
      <w:r w:rsidR="00276A0C">
        <w:t xml:space="preserve">ergänzt </w:t>
      </w:r>
      <w:r>
        <w:t>Mathias Pillin, CTO der Robert Bosch GmbH</w:t>
      </w:r>
      <w:r w:rsidR="001E1309">
        <w:t>.</w:t>
      </w:r>
    </w:p>
    <w:p w14:paraId="5933C09B" w14:textId="77777777" w:rsidR="00C132FE" w:rsidRPr="00E902CE" w:rsidRDefault="00C132FE" w:rsidP="00D86584">
      <w:pPr>
        <w:ind w:left="-284"/>
      </w:pPr>
    </w:p>
    <w:p w14:paraId="0EB282B8" w14:textId="2DC5B538" w:rsidR="00D86584" w:rsidRPr="00D86584" w:rsidRDefault="00D86584" w:rsidP="00D86584">
      <w:pPr>
        <w:ind w:left="-284"/>
        <w:rPr>
          <w:b/>
          <w:bCs/>
        </w:rPr>
      </w:pPr>
      <w:r w:rsidRPr="00D86584">
        <w:rPr>
          <w:b/>
          <w:bCs/>
        </w:rPr>
        <w:t>Partnerschaftlicher Showcase macht Potenziale greifbar</w:t>
      </w:r>
    </w:p>
    <w:p w14:paraId="4D089573" w14:textId="36E819E6" w:rsidR="000317EA" w:rsidRDefault="003912DC" w:rsidP="00232A03">
      <w:pPr>
        <w:ind w:left="-284"/>
      </w:pPr>
      <w:r w:rsidRPr="003912DC">
        <w:t xml:space="preserve">Auf der Bosch </w:t>
      </w:r>
      <w:proofErr w:type="spellStart"/>
      <w:r w:rsidRPr="003912DC">
        <w:t>ConnectedWorld</w:t>
      </w:r>
      <w:proofErr w:type="spellEnd"/>
      <w:r w:rsidRPr="003912DC">
        <w:t xml:space="preserve"> 2026</w:t>
      </w:r>
      <w:r w:rsidR="00D34448">
        <w:t xml:space="preserve"> </w:t>
      </w:r>
      <w:r w:rsidR="00A42164" w:rsidRPr="00A42164">
        <w:t>(10. bis 11. Juni 2026, Berlin)</w:t>
      </w:r>
      <w:r w:rsidRPr="003912DC">
        <w:t xml:space="preserve"> </w:t>
      </w:r>
      <w:r w:rsidR="000C2529">
        <w:t xml:space="preserve">wurde </w:t>
      </w:r>
      <w:r w:rsidR="00674450">
        <w:t xml:space="preserve">bereits </w:t>
      </w:r>
      <w:r w:rsidRPr="003912DC">
        <w:t>exemplarisch</w:t>
      </w:r>
      <w:r w:rsidR="000C2529">
        <w:t xml:space="preserve"> gezeigt</w:t>
      </w:r>
      <w:r w:rsidRPr="003912DC">
        <w:t xml:space="preserve">, wie sich </w:t>
      </w:r>
      <w:r w:rsidR="00D56BEF">
        <w:t>ein</w:t>
      </w:r>
      <w:r w:rsidR="00F701C1">
        <w:t xml:space="preserve">e </w:t>
      </w:r>
      <w:r w:rsidRPr="003912DC">
        <w:t xml:space="preserve">innovative Robotik-Anwendung in kurzer Zeit </w:t>
      </w:r>
      <w:r w:rsidR="00674450">
        <w:t xml:space="preserve">partnerschaftlich </w:t>
      </w:r>
      <w:r w:rsidRPr="003912DC">
        <w:t>realisieren l</w:t>
      </w:r>
      <w:r w:rsidR="00643F3B">
        <w:t>ässt</w:t>
      </w:r>
      <w:r w:rsidRPr="003912DC">
        <w:t xml:space="preserve">. </w:t>
      </w:r>
      <w:r w:rsidR="00674450">
        <w:t>Ein</w:t>
      </w:r>
      <w:r w:rsidRPr="003912DC">
        <w:t xml:space="preserve"> Demonstrator ver</w:t>
      </w:r>
      <w:r w:rsidR="003F4FAE">
        <w:t>anschaulicht</w:t>
      </w:r>
      <w:r w:rsidR="000C2529">
        <w:t>e</w:t>
      </w:r>
      <w:r w:rsidRPr="003912DC">
        <w:t xml:space="preserve"> zentrale Fähigkeiten humanoider Systeme: die Wahrnehmung der Umgebung, das Greifen und Handhaben von Objekten sowie die Ausführung eines vollständigen Prozesses. Durch die Kombination eines humanoiden Roboters mit einer anthropomorphen Roboterhand </w:t>
      </w:r>
      <w:r w:rsidR="00C67007">
        <w:t xml:space="preserve">von SCHUNK </w:t>
      </w:r>
      <w:r w:rsidRPr="003912DC">
        <w:t xml:space="preserve">wird sichtbar, </w:t>
      </w:r>
      <w:r w:rsidR="00FE5DF2">
        <w:t xml:space="preserve">wie </w:t>
      </w:r>
      <w:r w:rsidR="00217ACC" w:rsidRPr="00217ACC">
        <w:t>leistungsfähige Robotersysteme, intelligente Greiflösungen und moderne Software zu einer durchgängigen industriellen Anwendung zusammengeführt werden können.</w:t>
      </w:r>
      <w:r w:rsidR="00217ACC">
        <w:t xml:space="preserve"> </w:t>
      </w:r>
      <w:r w:rsidR="00CC0585">
        <w:t xml:space="preserve">Das Beispiel zeigt, </w:t>
      </w:r>
      <w:r w:rsidR="00B93D07" w:rsidRPr="00B93D07">
        <w:t>wie entscheidend starke Partnerschaften sind, um humanoide Robotik aus der Entwicklung heraus in robuste, industrielle Anwendungen zu überführen.</w:t>
      </w:r>
      <w:r w:rsidR="00B93D07">
        <w:br/>
      </w:r>
    </w:p>
    <w:p w14:paraId="5EE1DEF9" w14:textId="77777777" w:rsidR="00392B53" w:rsidRDefault="00392B53" w:rsidP="00232A03">
      <w:pPr>
        <w:ind w:left="-284"/>
      </w:pPr>
    </w:p>
    <w:p w14:paraId="0514A1C3" w14:textId="7EAF1752" w:rsidR="009D2FEF" w:rsidRPr="009D2FEF" w:rsidRDefault="009D2FEF" w:rsidP="00232A03">
      <w:pPr>
        <w:ind w:left="-284"/>
        <w:rPr>
          <w:b/>
          <w:bCs/>
        </w:rPr>
      </w:pPr>
      <w:r w:rsidRPr="009D2FEF">
        <w:rPr>
          <w:b/>
          <w:bCs/>
        </w:rPr>
        <w:t>Zusatz:</w:t>
      </w:r>
    </w:p>
    <w:p w14:paraId="0871055A" w14:textId="77777777" w:rsidR="009D2FEF" w:rsidRDefault="009D2FEF" w:rsidP="00232A03">
      <w:pPr>
        <w:ind w:left="-284"/>
      </w:pPr>
    </w:p>
    <w:p w14:paraId="6DA9335B" w14:textId="77777777" w:rsidR="00CB2F01" w:rsidRDefault="00CB2F01" w:rsidP="00CB2F01">
      <w:pPr>
        <w:ind w:left="-284"/>
        <w:rPr>
          <w:b/>
          <w:bCs/>
        </w:rPr>
      </w:pPr>
      <w:r>
        <w:rPr>
          <w:b/>
          <w:bCs/>
        </w:rPr>
        <w:t>Über SCHUNK SE &amp; Co. KG</w:t>
      </w:r>
    </w:p>
    <w:p w14:paraId="624C7C9D" w14:textId="4F98FB93" w:rsidR="002C7BF1" w:rsidRDefault="002C7BF1" w:rsidP="002C7BF1">
      <w:pPr>
        <w:ind w:left="-284"/>
      </w:pPr>
      <w:r>
        <w:t xml:space="preserve">Als Technologiepionier im Bereich der Spanntechnik, Greiftechnik und Automatisierungstechnik schafft SCHUNK mit seinem Portfolio aus Komponenten, Engineering-Kompetenz und Maschinen Produktivitätsgewinne für seine Kunden und Partner in der Industrie - und dies seit über 80 Jahren. Hierfür engagieren sich weltweit 3.700 Mitarbeitende in 10 Werken und 34 eigenen Ländergesellschaften gemeinsam mit Vertriebspartnern in 75 Ländern. Aus der engen Partnerschaft mit seinen Kunden und der Zusammenarbeit in Innovationsnetzwerken entwickelt SCHUNK </w:t>
      </w:r>
      <w:r w:rsidRPr="00E8353B">
        <w:t xml:space="preserve">Zukunftstechnologien für zahlreiche Branchen wie Automotive, </w:t>
      </w:r>
      <w:r>
        <w:t xml:space="preserve">E-Mobility, </w:t>
      </w:r>
      <w:r w:rsidRPr="00E8353B">
        <w:t>Life Science, Aerospace und</w:t>
      </w:r>
      <w:r w:rsidRPr="00CC6951">
        <w:t xml:space="preserve"> </w:t>
      </w:r>
      <w:r w:rsidRPr="00E8353B">
        <w:t xml:space="preserve">Electronics. </w:t>
      </w:r>
    </w:p>
    <w:p w14:paraId="01B66ADF" w14:textId="365AB3DD" w:rsidR="00020F6B" w:rsidRPr="0076531C" w:rsidRDefault="00020F6B" w:rsidP="002C7BF1">
      <w:pPr>
        <w:ind w:left="-284"/>
      </w:pPr>
      <w:r>
        <w:t>www.schunk.com</w:t>
      </w:r>
    </w:p>
    <w:p w14:paraId="78C9A5D8" w14:textId="77777777" w:rsidR="00CB2F01" w:rsidRPr="00424330" w:rsidRDefault="00CB2F01" w:rsidP="00CB2F01">
      <w:pPr>
        <w:ind w:left="-284"/>
      </w:pPr>
    </w:p>
    <w:p w14:paraId="1D7F0B8B" w14:textId="77777777" w:rsidR="00D75140" w:rsidRPr="00424330" w:rsidRDefault="00D75140" w:rsidP="00424330">
      <w:pPr>
        <w:ind w:left="-284"/>
      </w:pPr>
    </w:p>
    <w:p w14:paraId="1AECC096" w14:textId="54535F62" w:rsidR="00D75140" w:rsidRPr="00527EF1" w:rsidRDefault="00D75140" w:rsidP="00D75140">
      <w:pPr>
        <w:spacing w:line="240" w:lineRule="auto"/>
        <w:ind w:left="-284"/>
        <w:rPr>
          <w:b/>
          <w:bCs/>
          <w:sz w:val="24"/>
          <w:szCs w:val="28"/>
        </w:rPr>
      </w:pPr>
      <w:r w:rsidRPr="00C26B07">
        <w:rPr>
          <w:b/>
          <w:bCs/>
          <w:sz w:val="24"/>
          <w:szCs w:val="28"/>
        </w:rPr>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D75140" w:rsidRPr="00D75140" w14:paraId="28BBC3CE" w14:textId="77777777" w:rsidTr="0001491E">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46EF5B78">
                  <wp:extent cx="1402080" cy="911946"/>
                  <wp:effectExtent l="0" t="0" r="7620" b="254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11946"/>
                          </a:xfrm>
                          <a:prstGeom prst="rect">
                            <a:avLst/>
                          </a:prstGeom>
                        </pic:spPr>
                      </pic:pic>
                    </a:graphicData>
                  </a:graphic>
                </wp:inline>
              </w:drawing>
            </w:r>
          </w:p>
        </w:tc>
        <w:tc>
          <w:tcPr>
            <w:tcW w:w="7722" w:type="dxa"/>
            <w:tcBorders>
              <w:top w:val="nil"/>
              <w:left w:val="nil"/>
              <w:bottom w:val="nil"/>
              <w:right w:val="nil"/>
            </w:tcBorders>
          </w:tcPr>
          <w:p w14:paraId="69B09C4B" w14:textId="1D7FD2A5" w:rsidR="00C721B1" w:rsidRDefault="008A78B7" w:rsidP="008F3C78">
            <w:pPr>
              <w:ind w:left="248"/>
            </w:pPr>
            <w:r>
              <w:t xml:space="preserve">Startschuss </w:t>
            </w:r>
            <w:r w:rsidR="005C58DE">
              <w:t>für eine Entwicklungskooperation</w:t>
            </w:r>
            <w:r w:rsidR="008170BB">
              <w:t xml:space="preserve"> zwischen SCHUNK und Bosch</w:t>
            </w:r>
            <w:r w:rsidR="005C58DE">
              <w:t>: Jürgen Müller (CEO</w:t>
            </w:r>
            <w:r w:rsidR="00280588">
              <w:t>,</w:t>
            </w:r>
            <w:r w:rsidR="00C132FE">
              <w:t xml:space="preserve"> Robert</w:t>
            </w:r>
            <w:r w:rsidR="005C58DE">
              <w:t xml:space="preserve"> Bosch Robotics GmbH)</w:t>
            </w:r>
            <w:r w:rsidR="00280588">
              <w:t>,</w:t>
            </w:r>
            <w:r w:rsidR="00C132FE">
              <w:t xml:space="preserve"> Dr. Stefan Waschul (</w:t>
            </w:r>
            <w:r w:rsidR="00C132FE" w:rsidRPr="00C30418">
              <w:rPr>
                <w:color w:val="000000" w:themeColor="text1"/>
              </w:rPr>
              <w:t>Fertigungsvorstand des</w:t>
            </w:r>
            <w:r w:rsidR="00C132FE">
              <w:rPr>
                <w:color w:val="000000" w:themeColor="text1"/>
              </w:rPr>
              <w:t xml:space="preserve"> </w:t>
            </w:r>
            <w:r w:rsidR="00C132FE" w:rsidRPr="00C30418">
              <w:rPr>
                <w:color w:val="000000" w:themeColor="text1"/>
              </w:rPr>
              <w:t>Geschäftsbereichs Vehicle Motion</w:t>
            </w:r>
            <w:r w:rsidR="00C132FE" w:rsidRPr="00EA20EA">
              <w:rPr>
                <w:color w:val="000000" w:themeColor="text1"/>
              </w:rPr>
              <w:t xml:space="preserve">, </w:t>
            </w:r>
            <w:r w:rsidR="00C132FE">
              <w:t>Robert Bosch GmbH),</w:t>
            </w:r>
            <w:r w:rsidR="001E1309">
              <w:t xml:space="preserve"> </w:t>
            </w:r>
            <w:r w:rsidR="00280588">
              <w:t xml:space="preserve">Timo Gessmann (CTO, SCHUNK) und Falk Bäurle (COO/CFO, SCHUNK) </w:t>
            </w:r>
            <w:r w:rsidR="00940733">
              <w:t>bei der Vertragsunterzeichnung</w:t>
            </w:r>
            <w:r w:rsidR="008170BB">
              <w:t>.</w:t>
            </w:r>
          </w:p>
          <w:p w14:paraId="4ED67231" w14:textId="77777777" w:rsidR="00C721B1" w:rsidRDefault="00C721B1" w:rsidP="008F3C78">
            <w:pPr>
              <w:ind w:left="248"/>
            </w:pPr>
          </w:p>
          <w:p w14:paraId="3CA90C7D" w14:textId="18AB4D58" w:rsidR="00D75140" w:rsidRPr="00C721B1" w:rsidRDefault="006200D4" w:rsidP="008F3C78">
            <w:pPr>
              <w:ind w:left="248"/>
            </w:pPr>
            <w:r w:rsidRPr="00C721B1">
              <w:t>Bild</w:t>
            </w:r>
            <w:r>
              <w:t>quelle:</w:t>
            </w:r>
            <w:r w:rsidRPr="00C721B1">
              <w:t xml:space="preserve"> SCHUNK</w:t>
            </w:r>
            <w:r>
              <w:t xml:space="preserve"> SE &amp; Co. KG</w:t>
            </w:r>
          </w:p>
        </w:tc>
      </w:tr>
      <w:tr w:rsidR="008F3C78" w:rsidRPr="00D75140" w14:paraId="51E560BB" w14:textId="77777777">
        <w:trPr>
          <w:cantSplit/>
          <w:trHeight w:val="283"/>
        </w:trPr>
        <w:tc>
          <w:tcPr>
            <w:tcW w:w="10029" w:type="dxa"/>
            <w:gridSpan w:val="2"/>
            <w:tcBorders>
              <w:top w:val="nil"/>
              <w:left w:val="nil"/>
              <w:bottom w:val="single" w:sz="4" w:space="0" w:color="BFBFBF" w:themeColor="background1" w:themeShade="BF"/>
              <w:right w:val="nil"/>
            </w:tcBorders>
          </w:tcPr>
          <w:p w14:paraId="0FFEEDF1" w14:textId="11BC4C67" w:rsidR="008F3C78" w:rsidRPr="00202E15" w:rsidRDefault="00464E68" w:rsidP="00735A3A">
            <w:pPr>
              <w:spacing w:before="100" w:beforeAutospacing="1" w:after="100" w:afterAutospacing="1"/>
              <w:rPr>
                <w:i/>
                <w:iCs/>
                <w:color w:val="000000"/>
                <w:sz w:val="16"/>
                <w:szCs w:val="16"/>
              </w:rPr>
            </w:pPr>
            <w:r w:rsidRPr="00464E68">
              <w:rPr>
                <w:i/>
                <w:iCs/>
                <w:color w:val="44546A" w:themeColor="text2"/>
                <w:sz w:val="16"/>
                <w:szCs w:val="16"/>
              </w:rPr>
              <w:t>SCHUNK_Kooperation_Bosch_06_2026.jpg</w:t>
            </w:r>
          </w:p>
        </w:tc>
      </w:tr>
      <w:tr w:rsidR="00D75140" w:rsidRPr="00D75140" w14:paraId="5B082DB8" w14:textId="77777777" w:rsidTr="00424330">
        <w:trPr>
          <w:cantSplit/>
          <w:trHeight w:val="551"/>
        </w:trPr>
        <w:tc>
          <w:tcPr>
            <w:tcW w:w="2307" w:type="dxa"/>
            <w:tcBorders>
              <w:top w:val="single" w:sz="4" w:space="0" w:color="BFBFBF" w:themeColor="background1" w:themeShade="BF"/>
              <w:left w:val="nil"/>
              <w:bottom w:val="nil"/>
              <w:right w:val="nil"/>
            </w:tcBorders>
          </w:tcPr>
          <w:p w14:paraId="407C5A71" w14:textId="0962958A" w:rsidR="00D75140" w:rsidRDefault="00D75140" w:rsidP="00D75140">
            <w:pPr>
              <w:jc w:val="both"/>
            </w:pPr>
            <w:r w:rsidRPr="00D75140">
              <w:rPr>
                <w:noProof/>
              </w:rPr>
              <w:drawing>
                <wp:inline distT="0" distB="0" distL="0" distR="0" wp14:anchorId="260F720D" wp14:editId="31AA1CB3">
                  <wp:extent cx="1411691" cy="9398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2730" cy="940492"/>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69579E50" w14:textId="718E9091" w:rsidR="007D70D2" w:rsidRDefault="00F61ABD" w:rsidP="007D70D2">
            <w:pPr>
              <w:ind w:left="248"/>
            </w:pPr>
            <w:r w:rsidRPr="00F61ABD">
              <w:t>Ein humanoider Roboter entnimmt ein Getränk aus dem Regal und stellt es auf dem Tresen bereit.</w:t>
            </w:r>
            <w:r>
              <w:t xml:space="preserve"> Die Demonstration auf der </w:t>
            </w:r>
            <w:r w:rsidR="00014209">
              <w:t xml:space="preserve">Bosch </w:t>
            </w:r>
            <w:proofErr w:type="spellStart"/>
            <w:r w:rsidR="00014209">
              <w:t>Connected</w:t>
            </w:r>
            <w:proofErr w:type="spellEnd"/>
            <w:r w:rsidR="00014209">
              <w:t xml:space="preserve"> World </w:t>
            </w:r>
            <w:r w:rsidR="001D3ABD">
              <w:t xml:space="preserve">2026 </w:t>
            </w:r>
            <w:r>
              <w:t>zeigt</w:t>
            </w:r>
            <w:r w:rsidR="001B5CCF">
              <w:t xml:space="preserve">e zentrale Fähigkeiten </w:t>
            </w:r>
            <w:r w:rsidR="002620D3">
              <w:t xml:space="preserve">humanoider Systeme in einem </w:t>
            </w:r>
            <w:r w:rsidR="007D70D2">
              <w:t>konkrete</w:t>
            </w:r>
            <w:r w:rsidR="00044278">
              <w:t>n</w:t>
            </w:r>
            <w:r w:rsidR="007D70D2">
              <w:t xml:space="preserve"> </w:t>
            </w:r>
            <w:r w:rsidR="003B12D5">
              <w:t>H</w:t>
            </w:r>
            <w:r w:rsidR="003C39CA">
              <w:t>andhabungsprozess</w:t>
            </w:r>
            <w:r w:rsidR="00014209">
              <w:t>.</w:t>
            </w:r>
          </w:p>
          <w:p w14:paraId="034BB3AF" w14:textId="77777777" w:rsidR="0001491E" w:rsidRDefault="0001491E" w:rsidP="008F3C78">
            <w:pPr>
              <w:ind w:left="248"/>
            </w:pPr>
          </w:p>
          <w:p w14:paraId="1F249F83" w14:textId="2CD949B7" w:rsidR="00D75140" w:rsidRPr="00170170" w:rsidRDefault="006200D4" w:rsidP="008F3C78">
            <w:pPr>
              <w:ind w:left="248"/>
            </w:pPr>
            <w:r w:rsidRPr="00C721B1">
              <w:t>Bild</w:t>
            </w:r>
            <w:r>
              <w:t>quelle:</w:t>
            </w:r>
            <w:r w:rsidRPr="00C721B1">
              <w:t xml:space="preserve"> SCHUNK</w:t>
            </w:r>
            <w:r>
              <w:t xml:space="preserve"> SE &amp; Co. KG</w:t>
            </w:r>
          </w:p>
        </w:tc>
      </w:tr>
      <w:tr w:rsidR="008F3C78" w:rsidRPr="00D75140" w14:paraId="4B4C8688" w14:textId="77777777" w:rsidTr="00424330">
        <w:trPr>
          <w:cantSplit/>
          <w:trHeight w:val="283"/>
        </w:trPr>
        <w:tc>
          <w:tcPr>
            <w:tcW w:w="10029" w:type="dxa"/>
            <w:gridSpan w:val="2"/>
            <w:tcBorders>
              <w:top w:val="nil"/>
              <w:left w:val="nil"/>
              <w:bottom w:val="nil"/>
              <w:right w:val="nil"/>
            </w:tcBorders>
          </w:tcPr>
          <w:p w14:paraId="102089A0" w14:textId="2D2642A5" w:rsidR="008F3C78" w:rsidRPr="00D75140" w:rsidRDefault="00F80534" w:rsidP="008F3C78">
            <w:pPr>
              <w:spacing w:before="100" w:beforeAutospacing="1" w:after="100" w:afterAutospacing="1"/>
              <w:rPr>
                <w:color w:val="000000"/>
              </w:rPr>
            </w:pPr>
            <w:r w:rsidRPr="00F80534">
              <w:rPr>
                <w:i/>
                <w:iCs/>
                <w:color w:val="44546A" w:themeColor="text2"/>
                <w:sz w:val="16"/>
                <w:szCs w:val="16"/>
              </w:rPr>
              <w:t>BCW_Demonstrator_06_2026.jpg</w:t>
            </w:r>
          </w:p>
        </w:tc>
      </w:tr>
    </w:tbl>
    <w:p w14:paraId="6D2341C3" w14:textId="77777777" w:rsidR="0001491E" w:rsidRPr="008F3C78" w:rsidRDefault="0001491E" w:rsidP="008F3C78">
      <w:pPr>
        <w:ind w:hanging="284"/>
        <w:jc w:val="both"/>
        <w:rPr>
          <w:szCs w:val="20"/>
          <w:lang w:val="en-US"/>
        </w:rPr>
      </w:pPr>
    </w:p>
    <w:p w14:paraId="7407BB6E" w14:textId="77777777" w:rsidR="0001491E" w:rsidRPr="008F3C78" w:rsidRDefault="0001491E" w:rsidP="008F3C78">
      <w:pPr>
        <w:ind w:hanging="284"/>
        <w:jc w:val="both"/>
        <w:rPr>
          <w:szCs w:val="20"/>
          <w:lang w:val="en-US"/>
        </w:rPr>
      </w:pPr>
    </w:p>
    <w:p w14:paraId="3CE016CC" w14:textId="77777777" w:rsidR="0001491E" w:rsidRPr="008F3C78" w:rsidRDefault="0001491E" w:rsidP="008F3C78">
      <w:pPr>
        <w:ind w:hanging="284"/>
        <w:jc w:val="both"/>
        <w:rPr>
          <w:szCs w:val="20"/>
          <w:lang w:val="en-US"/>
        </w:rPr>
      </w:pPr>
    </w:p>
    <w:p w14:paraId="15954615" w14:textId="77777777" w:rsidR="006545A7" w:rsidRPr="00C26B07" w:rsidRDefault="006545A7" w:rsidP="006545A7">
      <w:pPr>
        <w:spacing w:line="240" w:lineRule="auto"/>
        <w:ind w:hanging="284"/>
        <w:rPr>
          <w:b/>
          <w:color w:val="000000"/>
          <w:sz w:val="24"/>
          <w:szCs w:val="20"/>
          <w:lang w:eastAsia="de-DE"/>
        </w:rPr>
      </w:pPr>
      <w:r w:rsidRPr="00C26B07">
        <w:rPr>
          <w:b/>
          <w:color w:val="000000"/>
          <w:sz w:val="24"/>
          <w:szCs w:val="20"/>
          <w:lang w:eastAsia="de-DE"/>
        </w:rPr>
        <w:t>Kontakt:</w:t>
      </w:r>
    </w:p>
    <w:p w14:paraId="1AAE459C" w14:textId="77777777" w:rsidR="006545A7" w:rsidRDefault="006545A7" w:rsidP="006545A7">
      <w:pPr>
        <w:ind w:hanging="284"/>
        <w:jc w:val="both"/>
        <w:rPr>
          <w:b/>
          <w:bCs/>
          <w:szCs w:val="20"/>
        </w:rPr>
      </w:pPr>
    </w:p>
    <w:p w14:paraId="2AB12B12" w14:textId="6A4FEBCA" w:rsidR="006545A7" w:rsidRPr="00C26B07" w:rsidRDefault="006545A7" w:rsidP="006545A7">
      <w:pPr>
        <w:ind w:hanging="284"/>
        <w:jc w:val="both"/>
        <w:rPr>
          <w:b/>
          <w:bCs/>
          <w:szCs w:val="20"/>
        </w:rPr>
      </w:pPr>
      <w:r w:rsidRPr="00C26B07">
        <w:rPr>
          <w:b/>
          <w:bCs/>
          <w:szCs w:val="20"/>
        </w:rPr>
        <w:t>Kathrin Müller</w:t>
      </w:r>
    </w:p>
    <w:p w14:paraId="11F542D1" w14:textId="77777777" w:rsidR="00943048" w:rsidRPr="006D03C4" w:rsidRDefault="00943048" w:rsidP="00943048">
      <w:pPr>
        <w:ind w:left="-284"/>
        <w:rPr>
          <w:b/>
          <w:bCs/>
          <w:szCs w:val="20"/>
          <w:lang w:val="en-US"/>
        </w:rPr>
      </w:pPr>
      <w:r w:rsidRPr="006D03C4">
        <w:rPr>
          <w:b/>
          <w:bCs/>
          <w:szCs w:val="20"/>
          <w:lang w:val="en-US"/>
        </w:rPr>
        <w:t xml:space="preserve">Corporate Communications </w:t>
      </w:r>
    </w:p>
    <w:p w14:paraId="0911167C" w14:textId="77777777" w:rsidR="00943048" w:rsidRPr="006D03C4" w:rsidRDefault="00943048" w:rsidP="00943048">
      <w:pPr>
        <w:ind w:left="-284"/>
        <w:rPr>
          <w:b/>
          <w:bCs/>
          <w:szCs w:val="20"/>
          <w:lang w:val="en-US"/>
        </w:rPr>
      </w:pPr>
      <w:r w:rsidRPr="006D03C4">
        <w:rPr>
          <w:b/>
          <w:bCs/>
          <w:szCs w:val="20"/>
          <w:lang w:val="en-US"/>
        </w:rPr>
        <w:t>Global Marketing</w:t>
      </w:r>
    </w:p>
    <w:p w14:paraId="7B87655C" w14:textId="77777777" w:rsidR="006545A7" w:rsidRPr="00C26B07" w:rsidRDefault="006545A7" w:rsidP="006545A7">
      <w:pPr>
        <w:ind w:hanging="284"/>
        <w:jc w:val="both"/>
        <w:rPr>
          <w:szCs w:val="20"/>
          <w:lang w:val="en-US"/>
        </w:rPr>
      </w:pPr>
      <w:r w:rsidRPr="00C26B07">
        <w:rPr>
          <w:szCs w:val="20"/>
          <w:lang w:val="en-US"/>
        </w:rPr>
        <w:t>Tel. +49-7133-103-2327</w:t>
      </w:r>
    </w:p>
    <w:p w14:paraId="3805E6F2" w14:textId="77777777" w:rsidR="006545A7" w:rsidRPr="00C26B07" w:rsidRDefault="006545A7" w:rsidP="006545A7">
      <w:pPr>
        <w:ind w:hanging="284"/>
        <w:jc w:val="both"/>
        <w:rPr>
          <w:szCs w:val="20"/>
          <w:lang w:val="en-US"/>
        </w:rPr>
      </w:pPr>
      <w:r w:rsidRPr="00C26B07">
        <w:rPr>
          <w:szCs w:val="20"/>
          <w:lang w:val="en-US"/>
        </w:rPr>
        <w:t>kathrin.mueller@de.schunk.com</w:t>
      </w:r>
    </w:p>
    <w:p w14:paraId="557994E6" w14:textId="77777777" w:rsidR="006545A7" w:rsidRPr="006010D2" w:rsidRDefault="006545A7" w:rsidP="006545A7">
      <w:pPr>
        <w:ind w:hanging="284"/>
        <w:jc w:val="both"/>
        <w:rPr>
          <w:szCs w:val="20"/>
          <w:lang w:val="en-US"/>
        </w:rPr>
      </w:pPr>
      <w:r w:rsidRPr="006010D2">
        <w:rPr>
          <w:szCs w:val="20"/>
          <w:lang w:val="en-US"/>
        </w:rPr>
        <w:t>schunk.com</w:t>
      </w:r>
    </w:p>
    <w:p w14:paraId="3452243B" w14:textId="77777777" w:rsidR="006545A7" w:rsidRPr="006010D2" w:rsidRDefault="006545A7" w:rsidP="006545A7">
      <w:pPr>
        <w:ind w:hanging="284"/>
        <w:jc w:val="both"/>
        <w:rPr>
          <w:szCs w:val="20"/>
          <w:lang w:val="en-US"/>
        </w:rPr>
      </w:pPr>
    </w:p>
    <w:p w14:paraId="4E44BBC2" w14:textId="77777777" w:rsidR="006545A7" w:rsidRPr="006010D2" w:rsidRDefault="006545A7" w:rsidP="006545A7">
      <w:pPr>
        <w:ind w:hanging="284"/>
        <w:jc w:val="both"/>
        <w:rPr>
          <w:szCs w:val="20"/>
          <w:lang w:val="en-US"/>
        </w:rPr>
      </w:pPr>
    </w:p>
    <w:p w14:paraId="3DE3D087" w14:textId="77777777" w:rsidR="006545A7" w:rsidRPr="00C26B07" w:rsidRDefault="006545A7" w:rsidP="006545A7">
      <w:pPr>
        <w:pStyle w:val="Textkrper-Zeileneinzug"/>
        <w:ind w:left="2410" w:right="-1135" w:hanging="2694"/>
        <w:jc w:val="both"/>
        <w:rPr>
          <w:rFonts w:ascii="Calibri" w:hAnsi="Calibri"/>
          <w:sz w:val="24"/>
          <w:szCs w:val="24"/>
        </w:rPr>
      </w:pPr>
      <w:r w:rsidRPr="00C26B07">
        <w:rPr>
          <w:rFonts w:ascii="Fago Pro" w:hAnsi="Fago Pro"/>
          <w:sz w:val="24"/>
          <w:szCs w:val="24"/>
        </w:rPr>
        <w:t>Belegexemplar</w:t>
      </w:r>
      <w:r w:rsidRPr="00C26B07">
        <w:rPr>
          <w:rFonts w:ascii="Calibri" w:hAnsi="Calibri"/>
          <w:sz w:val="24"/>
          <w:szCs w:val="24"/>
        </w:rPr>
        <w:t>:</w:t>
      </w:r>
    </w:p>
    <w:p w14:paraId="67C396B8" w14:textId="77777777" w:rsidR="006545A7" w:rsidRPr="00C26B07" w:rsidRDefault="006545A7" w:rsidP="006545A7">
      <w:pPr>
        <w:pStyle w:val="Textkrper-Zeileneinzug"/>
        <w:ind w:left="2410" w:right="-1135" w:hanging="2694"/>
        <w:jc w:val="both"/>
        <w:rPr>
          <w:rFonts w:ascii="Calibri" w:hAnsi="Calibri"/>
        </w:rPr>
      </w:pPr>
    </w:p>
    <w:p w14:paraId="5579FC37" w14:textId="77777777" w:rsidR="006545A7" w:rsidRPr="00C26B07" w:rsidRDefault="006545A7" w:rsidP="006545A7">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43CDAEFC" w14:textId="77777777" w:rsidR="006545A7" w:rsidRPr="00C26B07" w:rsidRDefault="006545A7" w:rsidP="006545A7">
      <w:pPr>
        <w:pStyle w:val="Textkrper-Zeileneinzug"/>
        <w:ind w:left="2410" w:right="-1135" w:hanging="2694"/>
        <w:jc w:val="both"/>
        <w:rPr>
          <w:rFonts w:ascii="Calibri" w:hAnsi="Calibri"/>
        </w:rPr>
      </w:pPr>
    </w:p>
    <w:p w14:paraId="44BECDB1" w14:textId="77777777" w:rsidR="006545A7" w:rsidRPr="000B5DDC" w:rsidRDefault="006545A7" w:rsidP="006545A7">
      <w:pPr>
        <w:ind w:hanging="284"/>
        <w:jc w:val="both"/>
        <w:rPr>
          <w:b/>
          <w:bCs/>
          <w:szCs w:val="20"/>
        </w:rPr>
      </w:pPr>
      <w:r w:rsidRPr="000B5DDC">
        <w:rPr>
          <w:b/>
          <w:bCs/>
          <w:szCs w:val="20"/>
        </w:rPr>
        <w:t>SCHUNK SE &amp; Co. KG</w:t>
      </w:r>
    </w:p>
    <w:p w14:paraId="22AE0214" w14:textId="77777777" w:rsidR="002D7F35" w:rsidRDefault="002D7F35" w:rsidP="002D7F35">
      <w:pPr>
        <w:ind w:hanging="284"/>
        <w:rPr>
          <w:rFonts w:eastAsiaTheme="minorEastAsia"/>
          <w:noProof/>
          <w:lang w:eastAsia="de-DE"/>
        </w:rPr>
      </w:pPr>
      <w:r>
        <w:rPr>
          <w:rFonts w:eastAsiaTheme="minorEastAsia"/>
          <w:b/>
          <w:bCs/>
          <w:noProof/>
          <w:lang w:eastAsia="de-DE"/>
        </w:rPr>
        <w:t>Spanntechnik | Greiftechnik | Automatisierungstechnik</w:t>
      </w:r>
    </w:p>
    <w:p w14:paraId="1AAE2CEB" w14:textId="5EDEC164" w:rsidR="006545A7" w:rsidRPr="008A4C5C" w:rsidRDefault="006545A7" w:rsidP="002D7F35">
      <w:pPr>
        <w:ind w:hanging="284"/>
        <w:rPr>
          <w:b/>
          <w:bCs/>
        </w:rPr>
      </w:pPr>
      <w:r w:rsidRPr="008A4C5C">
        <w:rPr>
          <w:bCs/>
        </w:rPr>
        <w:t>Astrid Häberle</w:t>
      </w:r>
    </w:p>
    <w:p w14:paraId="26FDE520" w14:textId="77777777" w:rsidR="006545A7" w:rsidRPr="008A4C5C" w:rsidRDefault="006545A7" w:rsidP="006545A7">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754BC77A" w14:textId="77777777" w:rsidR="006545A7" w:rsidRDefault="006545A7" w:rsidP="006545A7">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77307EC4" w14:textId="7CB190E3" w:rsidR="006545A7" w:rsidRPr="009E2D15" w:rsidRDefault="006D03C4" w:rsidP="006545A7">
      <w:pPr>
        <w:pStyle w:val="Textkrper-Zeileneinzug"/>
        <w:spacing w:line="276" w:lineRule="auto"/>
        <w:ind w:left="2410" w:right="-1135" w:hanging="2694"/>
        <w:jc w:val="both"/>
        <w:rPr>
          <w:b w:val="0"/>
          <w:bCs/>
        </w:rPr>
      </w:pPr>
      <w:r>
        <w:rPr>
          <w:rFonts w:ascii="Fago Pro" w:hAnsi="Fago Pro"/>
          <w:b w:val="0"/>
          <w:bCs/>
        </w:rPr>
        <w:t>a</w:t>
      </w:r>
      <w:r w:rsidR="006545A7">
        <w:rPr>
          <w:rFonts w:ascii="Fago Pro" w:hAnsi="Fago Pro"/>
          <w:b w:val="0"/>
          <w:bCs/>
        </w:rPr>
        <w:t>strid.haeberle@de.schunk.com</w:t>
      </w:r>
    </w:p>
    <w:p w14:paraId="7CBD8A71" w14:textId="2C320276" w:rsidR="00E66DEE" w:rsidRPr="00C26B07" w:rsidRDefault="00E66DEE" w:rsidP="006545A7">
      <w:pPr>
        <w:spacing w:line="240" w:lineRule="auto"/>
        <w:ind w:hanging="284"/>
      </w:pPr>
    </w:p>
    <w:sectPr w:rsidR="00E66DEE" w:rsidRPr="00C26B07" w:rsidSect="006B1666">
      <w:headerReference w:type="even" r:id="rId13"/>
      <w:headerReference w:type="default" r:id="rId14"/>
      <w:headerReference w:type="first" r:id="rId15"/>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EF93" w14:textId="77777777" w:rsidR="00C86717" w:rsidRDefault="00C86717" w:rsidP="00795718">
      <w:r>
        <w:separator/>
      </w:r>
    </w:p>
  </w:endnote>
  <w:endnote w:type="continuationSeparator" w:id="0">
    <w:p w14:paraId="67F21A93" w14:textId="77777777" w:rsidR="00C86717" w:rsidRDefault="00C86717"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altName w:val="Fago Pro"/>
    <w:panose1 w:val="02000506040000020004"/>
    <w:charset w:val="00"/>
    <w:family w:val="auto"/>
    <w:pitch w:val="variable"/>
    <w:sig w:usb0="A00000FF" w:usb1="400038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A7DE7" w14:textId="77777777" w:rsidR="00C86717" w:rsidRDefault="00C86717" w:rsidP="00795718">
      <w:r>
        <w:separator/>
      </w:r>
    </w:p>
  </w:footnote>
  <w:footnote w:type="continuationSeparator" w:id="0">
    <w:p w14:paraId="1F1D96FA" w14:textId="77777777" w:rsidR="00C86717" w:rsidRDefault="00C86717"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2B110F">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2B110F">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1" w15:restartNumberingAfterBreak="0">
    <w:nsid w:val="7B6A74C6"/>
    <w:multiLevelType w:val="multilevel"/>
    <w:tmpl w:val="5BDE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800367">
    <w:abstractNumId w:val="0"/>
  </w:num>
  <w:num w:numId="2" w16cid:durableId="678198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5403"/>
    <w:rsid w:val="00007C78"/>
    <w:rsid w:val="00012112"/>
    <w:rsid w:val="000127A4"/>
    <w:rsid w:val="00014209"/>
    <w:rsid w:val="0001491E"/>
    <w:rsid w:val="00020F6B"/>
    <w:rsid w:val="00022DD9"/>
    <w:rsid w:val="000317EA"/>
    <w:rsid w:val="00031843"/>
    <w:rsid w:val="0004079B"/>
    <w:rsid w:val="00042118"/>
    <w:rsid w:val="00043200"/>
    <w:rsid w:val="00044278"/>
    <w:rsid w:val="00046A8D"/>
    <w:rsid w:val="00047640"/>
    <w:rsid w:val="00053955"/>
    <w:rsid w:val="00055C94"/>
    <w:rsid w:val="00062618"/>
    <w:rsid w:val="000627F5"/>
    <w:rsid w:val="000638A1"/>
    <w:rsid w:val="00066351"/>
    <w:rsid w:val="00072C3E"/>
    <w:rsid w:val="00077BED"/>
    <w:rsid w:val="00080572"/>
    <w:rsid w:val="000B0910"/>
    <w:rsid w:val="000C2529"/>
    <w:rsid w:val="000D1FE7"/>
    <w:rsid w:val="000D3DA3"/>
    <w:rsid w:val="000F012C"/>
    <w:rsid w:val="000F2817"/>
    <w:rsid w:val="000F35DD"/>
    <w:rsid w:val="000F4A3F"/>
    <w:rsid w:val="000F7381"/>
    <w:rsid w:val="00107058"/>
    <w:rsid w:val="001172AC"/>
    <w:rsid w:val="00120798"/>
    <w:rsid w:val="00122593"/>
    <w:rsid w:val="001350D5"/>
    <w:rsid w:val="001449AB"/>
    <w:rsid w:val="001516C3"/>
    <w:rsid w:val="001534E4"/>
    <w:rsid w:val="0015372E"/>
    <w:rsid w:val="0015517C"/>
    <w:rsid w:val="00165D58"/>
    <w:rsid w:val="00170170"/>
    <w:rsid w:val="001718D5"/>
    <w:rsid w:val="001822F5"/>
    <w:rsid w:val="0018687D"/>
    <w:rsid w:val="00191F6E"/>
    <w:rsid w:val="001A6D8B"/>
    <w:rsid w:val="001B4F84"/>
    <w:rsid w:val="001B5CCF"/>
    <w:rsid w:val="001B7882"/>
    <w:rsid w:val="001C1EA7"/>
    <w:rsid w:val="001D3ABD"/>
    <w:rsid w:val="001E1309"/>
    <w:rsid w:val="001E20A7"/>
    <w:rsid w:val="001E3B4A"/>
    <w:rsid w:val="001E4D96"/>
    <w:rsid w:val="001F28AD"/>
    <w:rsid w:val="001F5A2A"/>
    <w:rsid w:val="00202E15"/>
    <w:rsid w:val="0020353D"/>
    <w:rsid w:val="00217ACC"/>
    <w:rsid w:val="002308EA"/>
    <w:rsid w:val="00232A03"/>
    <w:rsid w:val="002553FE"/>
    <w:rsid w:val="002620D3"/>
    <w:rsid w:val="00265068"/>
    <w:rsid w:val="00265738"/>
    <w:rsid w:val="00267CE2"/>
    <w:rsid w:val="00276A0C"/>
    <w:rsid w:val="00280588"/>
    <w:rsid w:val="00281338"/>
    <w:rsid w:val="00284B15"/>
    <w:rsid w:val="00285592"/>
    <w:rsid w:val="002A7DF8"/>
    <w:rsid w:val="002B110F"/>
    <w:rsid w:val="002B59CE"/>
    <w:rsid w:val="002C1E1C"/>
    <w:rsid w:val="002C2724"/>
    <w:rsid w:val="002C7BF1"/>
    <w:rsid w:val="002D2327"/>
    <w:rsid w:val="002D7449"/>
    <w:rsid w:val="002D7F35"/>
    <w:rsid w:val="002E0390"/>
    <w:rsid w:val="002E7663"/>
    <w:rsid w:val="002F1097"/>
    <w:rsid w:val="00300741"/>
    <w:rsid w:val="00311E92"/>
    <w:rsid w:val="00315C74"/>
    <w:rsid w:val="00337990"/>
    <w:rsid w:val="00343A85"/>
    <w:rsid w:val="0035132A"/>
    <w:rsid w:val="00363E87"/>
    <w:rsid w:val="0036530E"/>
    <w:rsid w:val="003771BF"/>
    <w:rsid w:val="00381357"/>
    <w:rsid w:val="00385A12"/>
    <w:rsid w:val="003912DC"/>
    <w:rsid w:val="00392B53"/>
    <w:rsid w:val="003A2169"/>
    <w:rsid w:val="003A318A"/>
    <w:rsid w:val="003B049A"/>
    <w:rsid w:val="003B0CB6"/>
    <w:rsid w:val="003B12D5"/>
    <w:rsid w:val="003B5993"/>
    <w:rsid w:val="003C39CA"/>
    <w:rsid w:val="003C4080"/>
    <w:rsid w:val="003C4478"/>
    <w:rsid w:val="003D1AD9"/>
    <w:rsid w:val="003D4335"/>
    <w:rsid w:val="003D52A4"/>
    <w:rsid w:val="003E78BD"/>
    <w:rsid w:val="003F4FAE"/>
    <w:rsid w:val="003F7AB3"/>
    <w:rsid w:val="004054C6"/>
    <w:rsid w:val="00410AB4"/>
    <w:rsid w:val="004210EA"/>
    <w:rsid w:val="0042349A"/>
    <w:rsid w:val="00424330"/>
    <w:rsid w:val="00425A3C"/>
    <w:rsid w:val="00427431"/>
    <w:rsid w:val="00431C12"/>
    <w:rsid w:val="00437254"/>
    <w:rsid w:val="004424B6"/>
    <w:rsid w:val="00442D37"/>
    <w:rsid w:val="00450F0C"/>
    <w:rsid w:val="00464E68"/>
    <w:rsid w:val="00473365"/>
    <w:rsid w:val="00473895"/>
    <w:rsid w:val="00483B37"/>
    <w:rsid w:val="00492E9F"/>
    <w:rsid w:val="004A3666"/>
    <w:rsid w:val="004B0BC3"/>
    <w:rsid w:val="004B15D1"/>
    <w:rsid w:val="004B6CD5"/>
    <w:rsid w:val="004C0BAE"/>
    <w:rsid w:val="004C57BE"/>
    <w:rsid w:val="004C7A00"/>
    <w:rsid w:val="004C7F03"/>
    <w:rsid w:val="004D2A04"/>
    <w:rsid w:val="004D44B4"/>
    <w:rsid w:val="004D668D"/>
    <w:rsid w:val="004E0076"/>
    <w:rsid w:val="004E6165"/>
    <w:rsid w:val="004E6C01"/>
    <w:rsid w:val="004E7EDD"/>
    <w:rsid w:val="004F2FC5"/>
    <w:rsid w:val="004F6BB7"/>
    <w:rsid w:val="00501256"/>
    <w:rsid w:val="00501699"/>
    <w:rsid w:val="00502723"/>
    <w:rsid w:val="0051453E"/>
    <w:rsid w:val="005169BE"/>
    <w:rsid w:val="005170F9"/>
    <w:rsid w:val="00527EF1"/>
    <w:rsid w:val="00530BEC"/>
    <w:rsid w:val="00532206"/>
    <w:rsid w:val="00544CA7"/>
    <w:rsid w:val="005520D9"/>
    <w:rsid w:val="005613CB"/>
    <w:rsid w:val="00565B47"/>
    <w:rsid w:val="00570702"/>
    <w:rsid w:val="005717DC"/>
    <w:rsid w:val="005836E4"/>
    <w:rsid w:val="0058534C"/>
    <w:rsid w:val="00591BBE"/>
    <w:rsid w:val="005A7513"/>
    <w:rsid w:val="005A7871"/>
    <w:rsid w:val="005B2035"/>
    <w:rsid w:val="005B748B"/>
    <w:rsid w:val="005C1B8F"/>
    <w:rsid w:val="005C58DE"/>
    <w:rsid w:val="005D2C58"/>
    <w:rsid w:val="005D306B"/>
    <w:rsid w:val="005D316C"/>
    <w:rsid w:val="005D6C7B"/>
    <w:rsid w:val="005F0945"/>
    <w:rsid w:val="005F22CC"/>
    <w:rsid w:val="005F32E6"/>
    <w:rsid w:val="006010D2"/>
    <w:rsid w:val="006200D4"/>
    <w:rsid w:val="006330DF"/>
    <w:rsid w:val="00637E52"/>
    <w:rsid w:val="00643F3B"/>
    <w:rsid w:val="006447D9"/>
    <w:rsid w:val="0065395C"/>
    <w:rsid w:val="00654399"/>
    <w:rsid w:val="006545A7"/>
    <w:rsid w:val="006629C0"/>
    <w:rsid w:val="00663461"/>
    <w:rsid w:val="0066365F"/>
    <w:rsid w:val="00674450"/>
    <w:rsid w:val="00677DC4"/>
    <w:rsid w:val="006924E0"/>
    <w:rsid w:val="00695CF2"/>
    <w:rsid w:val="006A0DF3"/>
    <w:rsid w:val="006A60AD"/>
    <w:rsid w:val="006A6ABF"/>
    <w:rsid w:val="006B1666"/>
    <w:rsid w:val="006B19E8"/>
    <w:rsid w:val="006B1F56"/>
    <w:rsid w:val="006B270A"/>
    <w:rsid w:val="006B4FF2"/>
    <w:rsid w:val="006C078B"/>
    <w:rsid w:val="006C7AA3"/>
    <w:rsid w:val="006D03C4"/>
    <w:rsid w:val="006E3303"/>
    <w:rsid w:val="006F35ED"/>
    <w:rsid w:val="007135E8"/>
    <w:rsid w:val="00723B4D"/>
    <w:rsid w:val="00725773"/>
    <w:rsid w:val="007316A3"/>
    <w:rsid w:val="00732A2C"/>
    <w:rsid w:val="007334FE"/>
    <w:rsid w:val="00735A3A"/>
    <w:rsid w:val="00744976"/>
    <w:rsid w:val="00745D66"/>
    <w:rsid w:val="00750089"/>
    <w:rsid w:val="007607C0"/>
    <w:rsid w:val="007720F2"/>
    <w:rsid w:val="0077259E"/>
    <w:rsid w:val="00774EF1"/>
    <w:rsid w:val="00775E25"/>
    <w:rsid w:val="0078116C"/>
    <w:rsid w:val="00783A4A"/>
    <w:rsid w:val="00784FD3"/>
    <w:rsid w:val="00785E2E"/>
    <w:rsid w:val="007876F4"/>
    <w:rsid w:val="00795718"/>
    <w:rsid w:val="007A194D"/>
    <w:rsid w:val="007A3F81"/>
    <w:rsid w:val="007B1C7C"/>
    <w:rsid w:val="007B3E87"/>
    <w:rsid w:val="007B70FD"/>
    <w:rsid w:val="007D029D"/>
    <w:rsid w:val="007D70D2"/>
    <w:rsid w:val="007E46ED"/>
    <w:rsid w:val="007E5587"/>
    <w:rsid w:val="007F047A"/>
    <w:rsid w:val="00800BF5"/>
    <w:rsid w:val="008121EA"/>
    <w:rsid w:val="008170BB"/>
    <w:rsid w:val="00817738"/>
    <w:rsid w:val="008207F3"/>
    <w:rsid w:val="008211C9"/>
    <w:rsid w:val="00827C7C"/>
    <w:rsid w:val="00830ED6"/>
    <w:rsid w:val="00831CE6"/>
    <w:rsid w:val="00862D6E"/>
    <w:rsid w:val="008630EF"/>
    <w:rsid w:val="00875754"/>
    <w:rsid w:val="0088155E"/>
    <w:rsid w:val="0088250C"/>
    <w:rsid w:val="00887ACB"/>
    <w:rsid w:val="00893680"/>
    <w:rsid w:val="00895A41"/>
    <w:rsid w:val="008A0F05"/>
    <w:rsid w:val="008A3CD3"/>
    <w:rsid w:val="008A78B7"/>
    <w:rsid w:val="008B2E2D"/>
    <w:rsid w:val="008C6FF4"/>
    <w:rsid w:val="008D0EB0"/>
    <w:rsid w:val="008D2944"/>
    <w:rsid w:val="008E6EC8"/>
    <w:rsid w:val="008F1196"/>
    <w:rsid w:val="008F3C78"/>
    <w:rsid w:val="009028F9"/>
    <w:rsid w:val="00905A8D"/>
    <w:rsid w:val="00912DC7"/>
    <w:rsid w:val="00926B9B"/>
    <w:rsid w:val="009309EA"/>
    <w:rsid w:val="00940733"/>
    <w:rsid w:val="00943048"/>
    <w:rsid w:val="00947E69"/>
    <w:rsid w:val="00953FB9"/>
    <w:rsid w:val="009664FE"/>
    <w:rsid w:val="00966BA9"/>
    <w:rsid w:val="00967BE6"/>
    <w:rsid w:val="009712FF"/>
    <w:rsid w:val="00975029"/>
    <w:rsid w:val="00977AB1"/>
    <w:rsid w:val="00987269"/>
    <w:rsid w:val="00997ED0"/>
    <w:rsid w:val="009A173B"/>
    <w:rsid w:val="009A474F"/>
    <w:rsid w:val="009B290A"/>
    <w:rsid w:val="009B457C"/>
    <w:rsid w:val="009B494F"/>
    <w:rsid w:val="009D2FEF"/>
    <w:rsid w:val="009E26A3"/>
    <w:rsid w:val="009E452F"/>
    <w:rsid w:val="009E678A"/>
    <w:rsid w:val="009F589D"/>
    <w:rsid w:val="009F7A34"/>
    <w:rsid w:val="00A01F99"/>
    <w:rsid w:val="00A07B42"/>
    <w:rsid w:val="00A15FCE"/>
    <w:rsid w:val="00A210ED"/>
    <w:rsid w:val="00A23A79"/>
    <w:rsid w:val="00A31C74"/>
    <w:rsid w:val="00A36F7C"/>
    <w:rsid w:val="00A371BA"/>
    <w:rsid w:val="00A42164"/>
    <w:rsid w:val="00A43239"/>
    <w:rsid w:val="00A5729D"/>
    <w:rsid w:val="00A6432F"/>
    <w:rsid w:val="00A73ACD"/>
    <w:rsid w:val="00A8155F"/>
    <w:rsid w:val="00A81902"/>
    <w:rsid w:val="00A820D0"/>
    <w:rsid w:val="00A87170"/>
    <w:rsid w:val="00A87B1A"/>
    <w:rsid w:val="00A901DB"/>
    <w:rsid w:val="00AA278A"/>
    <w:rsid w:val="00AA3CDD"/>
    <w:rsid w:val="00AB2EF5"/>
    <w:rsid w:val="00AE1BD8"/>
    <w:rsid w:val="00AF1E97"/>
    <w:rsid w:val="00AF2241"/>
    <w:rsid w:val="00B103B3"/>
    <w:rsid w:val="00B11110"/>
    <w:rsid w:val="00B15673"/>
    <w:rsid w:val="00B32975"/>
    <w:rsid w:val="00B36ED9"/>
    <w:rsid w:val="00B45A28"/>
    <w:rsid w:val="00B45C2D"/>
    <w:rsid w:val="00B568ED"/>
    <w:rsid w:val="00B57154"/>
    <w:rsid w:val="00B647A3"/>
    <w:rsid w:val="00B770D7"/>
    <w:rsid w:val="00B8274F"/>
    <w:rsid w:val="00B93D07"/>
    <w:rsid w:val="00B95413"/>
    <w:rsid w:val="00BA0C42"/>
    <w:rsid w:val="00BA4E65"/>
    <w:rsid w:val="00BA627A"/>
    <w:rsid w:val="00BD318D"/>
    <w:rsid w:val="00BF147E"/>
    <w:rsid w:val="00C02318"/>
    <w:rsid w:val="00C06140"/>
    <w:rsid w:val="00C132FE"/>
    <w:rsid w:val="00C20903"/>
    <w:rsid w:val="00C23D41"/>
    <w:rsid w:val="00C25129"/>
    <w:rsid w:val="00C26B07"/>
    <w:rsid w:val="00C27222"/>
    <w:rsid w:val="00C31C69"/>
    <w:rsid w:val="00C33E02"/>
    <w:rsid w:val="00C46A6A"/>
    <w:rsid w:val="00C47569"/>
    <w:rsid w:val="00C50443"/>
    <w:rsid w:val="00C528E8"/>
    <w:rsid w:val="00C52DB9"/>
    <w:rsid w:val="00C5460A"/>
    <w:rsid w:val="00C57AA7"/>
    <w:rsid w:val="00C63624"/>
    <w:rsid w:val="00C67007"/>
    <w:rsid w:val="00C67830"/>
    <w:rsid w:val="00C70630"/>
    <w:rsid w:val="00C70F8D"/>
    <w:rsid w:val="00C721B1"/>
    <w:rsid w:val="00C73668"/>
    <w:rsid w:val="00C74700"/>
    <w:rsid w:val="00C82A59"/>
    <w:rsid w:val="00C86717"/>
    <w:rsid w:val="00CA370C"/>
    <w:rsid w:val="00CA7C9B"/>
    <w:rsid w:val="00CB1060"/>
    <w:rsid w:val="00CB2F01"/>
    <w:rsid w:val="00CC0585"/>
    <w:rsid w:val="00CE14BE"/>
    <w:rsid w:val="00CE1CE9"/>
    <w:rsid w:val="00CE2957"/>
    <w:rsid w:val="00CF129B"/>
    <w:rsid w:val="00CF653A"/>
    <w:rsid w:val="00D03661"/>
    <w:rsid w:val="00D21C83"/>
    <w:rsid w:val="00D23039"/>
    <w:rsid w:val="00D34448"/>
    <w:rsid w:val="00D37A10"/>
    <w:rsid w:val="00D43223"/>
    <w:rsid w:val="00D4355B"/>
    <w:rsid w:val="00D4595C"/>
    <w:rsid w:val="00D52029"/>
    <w:rsid w:val="00D528C5"/>
    <w:rsid w:val="00D545BB"/>
    <w:rsid w:val="00D56BEF"/>
    <w:rsid w:val="00D726DD"/>
    <w:rsid w:val="00D75140"/>
    <w:rsid w:val="00D80DD9"/>
    <w:rsid w:val="00D86584"/>
    <w:rsid w:val="00D95343"/>
    <w:rsid w:val="00DA346F"/>
    <w:rsid w:val="00DB105F"/>
    <w:rsid w:val="00DC0BDC"/>
    <w:rsid w:val="00DC5430"/>
    <w:rsid w:val="00DD039F"/>
    <w:rsid w:val="00DD53E2"/>
    <w:rsid w:val="00DD7800"/>
    <w:rsid w:val="00DE0A81"/>
    <w:rsid w:val="00DE1442"/>
    <w:rsid w:val="00DE1C5F"/>
    <w:rsid w:val="00DE6228"/>
    <w:rsid w:val="00DF0869"/>
    <w:rsid w:val="00DF5558"/>
    <w:rsid w:val="00E059E4"/>
    <w:rsid w:val="00E0693B"/>
    <w:rsid w:val="00E1239B"/>
    <w:rsid w:val="00E17A1B"/>
    <w:rsid w:val="00E26E19"/>
    <w:rsid w:val="00E335D4"/>
    <w:rsid w:val="00E420C3"/>
    <w:rsid w:val="00E52359"/>
    <w:rsid w:val="00E66DEE"/>
    <w:rsid w:val="00E71767"/>
    <w:rsid w:val="00E83F13"/>
    <w:rsid w:val="00E902CE"/>
    <w:rsid w:val="00E90960"/>
    <w:rsid w:val="00E913AD"/>
    <w:rsid w:val="00E92456"/>
    <w:rsid w:val="00E9710D"/>
    <w:rsid w:val="00EB6AD0"/>
    <w:rsid w:val="00ED4F73"/>
    <w:rsid w:val="00ED7E4A"/>
    <w:rsid w:val="00EE0ECF"/>
    <w:rsid w:val="00F01DCB"/>
    <w:rsid w:val="00F06683"/>
    <w:rsid w:val="00F077F9"/>
    <w:rsid w:val="00F1072B"/>
    <w:rsid w:val="00F10977"/>
    <w:rsid w:val="00F13D25"/>
    <w:rsid w:val="00F13F6D"/>
    <w:rsid w:val="00F156D5"/>
    <w:rsid w:val="00F31FAA"/>
    <w:rsid w:val="00F44747"/>
    <w:rsid w:val="00F45452"/>
    <w:rsid w:val="00F54C16"/>
    <w:rsid w:val="00F60213"/>
    <w:rsid w:val="00F61524"/>
    <w:rsid w:val="00F61ABD"/>
    <w:rsid w:val="00F65F29"/>
    <w:rsid w:val="00F701C1"/>
    <w:rsid w:val="00F73533"/>
    <w:rsid w:val="00F80534"/>
    <w:rsid w:val="00F820F4"/>
    <w:rsid w:val="00F822D1"/>
    <w:rsid w:val="00F87A05"/>
    <w:rsid w:val="00FA3C1A"/>
    <w:rsid w:val="00FA4D4A"/>
    <w:rsid w:val="00FA6248"/>
    <w:rsid w:val="00FB5BE4"/>
    <w:rsid w:val="00FD3831"/>
    <w:rsid w:val="00FE107C"/>
    <w:rsid w:val="00FE310C"/>
    <w:rsid w:val="00FE5DF2"/>
    <w:rsid w:val="00FE7842"/>
    <w:rsid w:val="00FE7C81"/>
    <w:rsid w:val="00FF19F8"/>
    <w:rsid w:val="00FF3245"/>
    <w:rsid w:val="19D001EC"/>
    <w:rsid w:val="2427C495"/>
    <w:rsid w:val="5B2EDB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E26675B5-1FE5-48CE-9667-B59E294E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paragraph" w:styleId="berschrift3">
    <w:name w:val="heading 3"/>
    <w:basedOn w:val="Standard"/>
    <w:next w:val="Standard"/>
    <w:link w:val="berschrift3Zchn"/>
    <w:uiPriority w:val="9"/>
    <w:semiHidden/>
    <w:unhideWhenUsed/>
    <w:qFormat/>
    <w:rsid w:val="0008057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customStyle="1" w:styleId="berschrift3Zchn">
    <w:name w:val="Überschrift 3 Zchn"/>
    <w:basedOn w:val="Absatz-Standardschriftart"/>
    <w:link w:val="berschrift3"/>
    <w:uiPriority w:val="9"/>
    <w:semiHidden/>
    <w:rsid w:val="00080572"/>
    <w:rPr>
      <w:rFonts w:asciiTheme="majorHAnsi" w:eastAsiaTheme="majorEastAsia" w:hAnsiTheme="majorHAnsi" w:cstheme="majorBidi"/>
      <w:color w:val="1F3763" w:themeColor="accent1" w:themeShade="7F"/>
      <w:sz w:val="24"/>
      <w:szCs w:val="24"/>
    </w:rPr>
  </w:style>
  <w:style w:type="character" w:styleId="Kommentarzeichen">
    <w:name w:val="annotation reference"/>
    <w:basedOn w:val="Absatz-Standardschriftart"/>
    <w:uiPriority w:val="99"/>
    <w:semiHidden/>
    <w:unhideWhenUsed/>
    <w:rsid w:val="007720F2"/>
    <w:rPr>
      <w:sz w:val="16"/>
      <w:szCs w:val="16"/>
    </w:rPr>
  </w:style>
  <w:style w:type="paragraph" w:styleId="Kommentarthema">
    <w:name w:val="annotation subject"/>
    <w:basedOn w:val="Kommentartext"/>
    <w:next w:val="Kommentartext"/>
    <w:link w:val="KommentarthemaZchn"/>
    <w:uiPriority w:val="99"/>
    <w:semiHidden/>
    <w:unhideWhenUsed/>
    <w:rsid w:val="007720F2"/>
    <w:pPr>
      <w:spacing w:line="240" w:lineRule="auto"/>
    </w:pPr>
    <w:rPr>
      <w:b/>
      <w:bCs/>
    </w:rPr>
  </w:style>
  <w:style w:type="character" w:customStyle="1" w:styleId="KommentarthemaZchn">
    <w:name w:val="Kommentarthema Zchn"/>
    <w:basedOn w:val="KommentartextZchn"/>
    <w:link w:val="Kommentarthema"/>
    <w:uiPriority w:val="99"/>
    <w:semiHidden/>
    <w:rsid w:val="007720F2"/>
    <w:rPr>
      <w:rFonts w:ascii="Calibri" w:eastAsia="Calibri" w:hAnsi="Calibri" w:cs="Times New Roman"/>
      <w:b/>
      <w:bCs/>
      <w:sz w:val="20"/>
      <w:szCs w:val="20"/>
    </w:rPr>
  </w:style>
  <w:style w:type="paragraph" w:styleId="berarbeitung">
    <w:name w:val="Revision"/>
    <w:hidden/>
    <w:uiPriority w:val="99"/>
    <w:semiHidden/>
    <w:rsid w:val="00C132FE"/>
    <w:pPr>
      <w:spacing w:after="0"/>
    </w:pPr>
  </w:style>
  <w:style w:type="character" w:styleId="Erwhnung">
    <w:name w:val="Mention"/>
    <w:basedOn w:val="Absatz-Standardschriftart"/>
    <w:uiPriority w:val="99"/>
    <w:unhideWhenUsed/>
    <w:rsid w:val="00C23D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51ea74bd-71d5-4fc7-86f8-59e69b2f3848" xsi:nil="true"/>
    <lcf76f155ced4ddcb4097134ff3c332f xmlns="1f337b43-997f-43bf-959a-bbb71dddae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A7738-E341-4F9F-B54B-E858703F1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FE2659-85E8-4FA8-9E15-8EB418628D7B}">
  <ds:schemaRefs>
    <ds:schemaRef ds:uri="http://schemas.microsoft.com/office/2006/metadata/properties"/>
    <ds:schemaRef ds:uri="http://schemas.microsoft.com/office/infopath/2007/PartnerControls"/>
    <ds:schemaRef ds:uri="http://schemas.microsoft.com/sharepoint/v3"/>
    <ds:schemaRef ds:uri="51ea74bd-71d5-4fc7-86f8-59e69b2f3848"/>
    <ds:schemaRef ds:uri="1f337b43-997f-43bf-959a-bbb71dddae46"/>
  </ds:schemaRefs>
</ds:datastoreItem>
</file>

<file path=customXml/itemProps3.xml><?xml version="1.0" encoding="utf-8"?>
<ds:datastoreItem xmlns:ds="http://schemas.openxmlformats.org/officeDocument/2006/customXml" ds:itemID="{26F57DA6-DF4C-4D1A-BC01-2ECF9E6E4A51}">
  <ds:schemaRefs>
    <ds:schemaRef ds:uri="http://schemas.microsoft.com/sharepoint/v3/contenttype/forms"/>
  </ds:schemaRefs>
</ds:datastoreItem>
</file>

<file path=customXml/itemProps4.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688</Words>
  <Characters>5010</Characters>
  <Application>Microsoft Office Word</Application>
  <DocSecurity>4</DocSecurity>
  <Lines>111</Lines>
  <Paragraphs>42</Paragraphs>
  <ScaleCrop>false</ScaleCrop>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31</cp:revision>
  <cp:lastPrinted>2022-09-05T07:49:00Z</cp:lastPrinted>
  <dcterms:created xsi:type="dcterms:W3CDTF">2026-06-16T10:25:00Z</dcterms:created>
  <dcterms:modified xsi:type="dcterms:W3CDTF">2026-06-16T15:33:00Z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