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7D1D1EB7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37281B">
        <w:rPr>
          <w:b w:val="0"/>
          <w:bCs/>
          <w:sz w:val="20"/>
        </w:rPr>
        <w:t>17.02</w:t>
      </w:r>
      <w:r w:rsidR="008F0DFD">
        <w:rPr>
          <w:b w:val="0"/>
          <w:bCs/>
          <w:sz w:val="20"/>
        </w:rPr>
        <w:t>.2025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32D2CED4" w14:textId="77777777" w:rsidR="0018364B" w:rsidRPr="00C26B07" w:rsidRDefault="0018364B" w:rsidP="0018364B">
      <w:pPr>
        <w:ind w:left="-284"/>
        <w:rPr>
          <w:szCs w:val="20"/>
          <w:lang w:eastAsia="de-DE"/>
        </w:rPr>
      </w:pPr>
    </w:p>
    <w:p w14:paraId="5F557DFF" w14:textId="23692DFE" w:rsidR="007F0B70" w:rsidRDefault="0018364B" w:rsidP="0018364B">
      <w:pPr>
        <w:ind w:left="-284"/>
        <w:rPr>
          <w:b/>
          <w:bCs/>
        </w:rPr>
      </w:pPr>
      <w:r>
        <w:t>SCHUNK auf der Hannover Messe 202</w:t>
      </w:r>
      <w:r w:rsidR="007F0B70">
        <w:t>5</w:t>
      </w:r>
      <w:r>
        <w:br/>
      </w:r>
      <w:r>
        <w:br/>
      </w:r>
      <w:r w:rsidR="00F572DD">
        <w:rPr>
          <w:b/>
          <w:bCs/>
        </w:rPr>
        <w:t xml:space="preserve">Digitale </w:t>
      </w:r>
      <w:r w:rsidR="00E05277">
        <w:rPr>
          <w:b/>
          <w:bCs/>
        </w:rPr>
        <w:t>Technologien für die e</w:t>
      </w:r>
      <w:r w:rsidR="00EA7CAF">
        <w:rPr>
          <w:b/>
          <w:bCs/>
        </w:rPr>
        <w:t xml:space="preserve">ffiziente </w:t>
      </w:r>
      <w:r w:rsidR="002D0FAB">
        <w:rPr>
          <w:b/>
          <w:bCs/>
        </w:rPr>
        <w:t>Automatisierung auf jedem Level</w:t>
      </w:r>
    </w:p>
    <w:p w14:paraId="5C55639F" w14:textId="618E4533" w:rsidR="0018364B" w:rsidRPr="00892718" w:rsidRDefault="0018364B" w:rsidP="0018364B">
      <w:pPr>
        <w:ind w:left="-284"/>
        <w:rPr>
          <w:b/>
          <w:bCs/>
          <w:i/>
        </w:rPr>
      </w:pPr>
      <w:r>
        <w:br/>
      </w:r>
      <w:r w:rsidR="007F0B70">
        <w:rPr>
          <w:b/>
          <w:bCs/>
        </w:rPr>
        <w:t>„</w:t>
      </w:r>
      <w:proofErr w:type="spellStart"/>
      <w:r w:rsidR="007F0B70">
        <w:rPr>
          <w:b/>
          <w:bCs/>
        </w:rPr>
        <w:t>Pioneering</w:t>
      </w:r>
      <w:proofErr w:type="spellEnd"/>
      <w:r w:rsidR="007F0B70">
        <w:rPr>
          <w:b/>
          <w:bCs/>
        </w:rPr>
        <w:t xml:space="preserve"> </w:t>
      </w:r>
      <w:proofErr w:type="spellStart"/>
      <w:r w:rsidR="00B60987">
        <w:rPr>
          <w:b/>
          <w:bCs/>
        </w:rPr>
        <w:t>i</w:t>
      </w:r>
      <w:r w:rsidR="007F0B70">
        <w:rPr>
          <w:b/>
          <w:bCs/>
        </w:rPr>
        <w:t>nnovation</w:t>
      </w:r>
      <w:proofErr w:type="spellEnd"/>
      <w:r w:rsidR="007F0B70">
        <w:rPr>
          <w:b/>
          <w:bCs/>
        </w:rPr>
        <w:t xml:space="preserve"> and </w:t>
      </w:r>
      <w:proofErr w:type="spellStart"/>
      <w:r w:rsidR="00B60987">
        <w:rPr>
          <w:b/>
          <w:bCs/>
        </w:rPr>
        <w:t>p</w:t>
      </w:r>
      <w:r w:rsidR="007F0B70">
        <w:rPr>
          <w:b/>
          <w:bCs/>
        </w:rPr>
        <w:t>roductivity</w:t>
      </w:r>
      <w:proofErr w:type="spellEnd"/>
      <w:r w:rsidR="007F0B70">
        <w:rPr>
          <w:b/>
          <w:bCs/>
        </w:rPr>
        <w:t xml:space="preserve"> – </w:t>
      </w:r>
      <w:proofErr w:type="spellStart"/>
      <w:r w:rsidR="00B60987">
        <w:rPr>
          <w:b/>
          <w:bCs/>
        </w:rPr>
        <w:t>e</w:t>
      </w:r>
      <w:r w:rsidR="007F0B70">
        <w:rPr>
          <w:b/>
          <w:bCs/>
        </w:rPr>
        <w:t>mpowering</w:t>
      </w:r>
      <w:proofErr w:type="spellEnd"/>
      <w:r w:rsidR="007F0B70">
        <w:rPr>
          <w:b/>
          <w:bCs/>
        </w:rPr>
        <w:t xml:space="preserve"> </w:t>
      </w:r>
      <w:proofErr w:type="spellStart"/>
      <w:r w:rsidR="00B60987">
        <w:rPr>
          <w:b/>
          <w:bCs/>
        </w:rPr>
        <w:t>y</w:t>
      </w:r>
      <w:r w:rsidR="007F0B70">
        <w:rPr>
          <w:b/>
          <w:bCs/>
        </w:rPr>
        <w:t>our</w:t>
      </w:r>
      <w:proofErr w:type="spellEnd"/>
      <w:r w:rsidR="007F0B70">
        <w:rPr>
          <w:b/>
          <w:bCs/>
        </w:rPr>
        <w:t xml:space="preserve"> </w:t>
      </w:r>
      <w:proofErr w:type="spellStart"/>
      <w:r w:rsidR="00B60987">
        <w:rPr>
          <w:b/>
          <w:bCs/>
        </w:rPr>
        <w:t>s</w:t>
      </w:r>
      <w:r w:rsidR="007F0B70">
        <w:rPr>
          <w:b/>
          <w:bCs/>
        </w:rPr>
        <w:t>uccess</w:t>
      </w:r>
      <w:proofErr w:type="spellEnd"/>
      <w:r w:rsidR="007F0B70">
        <w:rPr>
          <w:b/>
          <w:bCs/>
        </w:rPr>
        <w:t xml:space="preserve">!“ </w:t>
      </w:r>
      <w:r w:rsidR="00A1354D">
        <w:rPr>
          <w:b/>
          <w:bCs/>
        </w:rPr>
        <w:t xml:space="preserve">ist das diesjährige </w:t>
      </w:r>
      <w:r w:rsidR="00780F56">
        <w:rPr>
          <w:b/>
          <w:bCs/>
        </w:rPr>
        <w:t>SCHUNK-</w:t>
      </w:r>
      <w:r w:rsidR="00A1354D">
        <w:rPr>
          <w:b/>
          <w:bCs/>
        </w:rPr>
        <w:t xml:space="preserve">Motto </w:t>
      </w:r>
      <w:r w:rsidR="00EE498E">
        <w:rPr>
          <w:b/>
          <w:bCs/>
        </w:rPr>
        <w:t xml:space="preserve">zur </w:t>
      </w:r>
      <w:r w:rsidR="00A1354D">
        <w:rPr>
          <w:b/>
          <w:bCs/>
        </w:rPr>
        <w:t xml:space="preserve">Hannover Messe. </w:t>
      </w:r>
      <w:r w:rsidR="004A46D8">
        <w:rPr>
          <w:b/>
          <w:bCs/>
        </w:rPr>
        <w:t xml:space="preserve">Besucher </w:t>
      </w:r>
      <w:r w:rsidR="00A1354D">
        <w:rPr>
          <w:b/>
          <w:bCs/>
        </w:rPr>
        <w:t>können am Beispiel</w:t>
      </w:r>
      <w:r w:rsidR="007F0B70">
        <w:rPr>
          <w:b/>
          <w:bCs/>
        </w:rPr>
        <w:t xml:space="preserve"> </w:t>
      </w:r>
      <w:r w:rsidR="009E4675">
        <w:rPr>
          <w:b/>
          <w:bCs/>
        </w:rPr>
        <w:t>innovativer</w:t>
      </w:r>
      <w:r w:rsidR="007F0B70">
        <w:rPr>
          <w:b/>
          <w:bCs/>
        </w:rPr>
        <w:t xml:space="preserve"> </w:t>
      </w:r>
      <w:r w:rsidR="004A46D8">
        <w:rPr>
          <w:b/>
          <w:bCs/>
        </w:rPr>
        <w:t>Automatisierungs</w:t>
      </w:r>
      <w:r w:rsidR="0005405D">
        <w:rPr>
          <w:b/>
          <w:bCs/>
        </w:rPr>
        <w:t>konzepte</w:t>
      </w:r>
      <w:r w:rsidR="007F0B70">
        <w:rPr>
          <w:b/>
          <w:bCs/>
        </w:rPr>
        <w:t xml:space="preserve"> </w:t>
      </w:r>
      <w:r w:rsidR="00A1354D">
        <w:rPr>
          <w:b/>
          <w:bCs/>
        </w:rPr>
        <w:t xml:space="preserve">erleben, </w:t>
      </w:r>
      <w:r w:rsidR="00311AF3">
        <w:rPr>
          <w:b/>
          <w:bCs/>
        </w:rPr>
        <w:t xml:space="preserve">wie sich die Produktivität </w:t>
      </w:r>
      <w:r w:rsidR="003601DD">
        <w:rPr>
          <w:b/>
          <w:bCs/>
        </w:rPr>
        <w:t xml:space="preserve">mithilfe </w:t>
      </w:r>
      <w:r w:rsidR="004A46D8">
        <w:rPr>
          <w:b/>
          <w:bCs/>
        </w:rPr>
        <w:t>digitale</w:t>
      </w:r>
      <w:r w:rsidR="003601DD">
        <w:rPr>
          <w:b/>
          <w:bCs/>
        </w:rPr>
        <w:t>r</w:t>
      </w:r>
      <w:r w:rsidR="00290A2F">
        <w:rPr>
          <w:b/>
          <w:bCs/>
        </w:rPr>
        <w:t>, KI-gestütz</w:t>
      </w:r>
      <w:r w:rsidR="00055877">
        <w:rPr>
          <w:b/>
          <w:bCs/>
        </w:rPr>
        <w:t>ter</w:t>
      </w:r>
      <w:r w:rsidR="004A46D8">
        <w:rPr>
          <w:b/>
          <w:bCs/>
        </w:rPr>
        <w:t xml:space="preserve"> Services</w:t>
      </w:r>
      <w:r w:rsidR="00290A2F">
        <w:rPr>
          <w:b/>
          <w:bCs/>
        </w:rPr>
        <w:t xml:space="preserve"> </w:t>
      </w:r>
      <w:r w:rsidR="00D225ED">
        <w:rPr>
          <w:b/>
          <w:bCs/>
        </w:rPr>
        <w:t>steigern</w:t>
      </w:r>
      <w:r w:rsidR="00311AF3">
        <w:rPr>
          <w:b/>
          <w:bCs/>
        </w:rPr>
        <w:t xml:space="preserve"> lässt</w:t>
      </w:r>
      <w:r w:rsidR="008F020A">
        <w:rPr>
          <w:b/>
          <w:bCs/>
        </w:rPr>
        <w:t>. Sie sind der S</w:t>
      </w:r>
      <w:r w:rsidR="00A1354D">
        <w:rPr>
          <w:b/>
          <w:bCs/>
        </w:rPr>
        <w:t>chlüssel zu</w:t>
      </w:r>
      <w:r w:rsidR="00A1354D" w:rsidRPr="00A1354D">
        <w:rPr>
          <w:b/>
          <w:bCs/>
        </w:rPr>
        <w:t xml:space="preserve"> </w:t>
      </w:r>
      <w:r w:rsidR="004A46D8" w:rsidRPr="00A1354D">
        <w:rPr>
          <w:b/>
          <w:bCs/>
        </w:rPr>
        <w:t>eine</w:t>
      </w:r>
      <w:r w:rsidR="004A46D8">
        <w:rPr>
          <w:b/>
          <w:bCs/>
        </w:rPr>
        <w:t>r</w:t>
      </w:r>
      <w:r w:rsidR="004A46D8" w:rsidRPr="00A1354D">
        <w:rPr>
          <w:b/>
          <w:bCs/>
        </w:rPr>
        <w:t xml:space="preserve"> </w:t>
      </w:r>
      <w:r w:rsidR="004A46D8">
        <w:rPr>
          <w:b/>
          <w:bCs/>
        </w:rPr>
        <w:t xml:space="preserve">effizienten, </w:t>
      </w:r>
      <w:r w:rsidR="003601DD">
        <w:rPr>
          <w:b/>
          <w:bCs/>
        </w:rPr>
        <w:t xml:space="preserve">ressourcenschonenden </w:t>
      </w:r>
      <w:r w:rsidR="004A46D8">
        <w:rPr>
          <w:b/>
          <w:bCs/>
        </w:rPr>
        <w:t>und zukunftsfähigen</w:t>
      </w:r>
      <w:r w:rsidR="00A1354D">
        <w:rPr>
          <w:b/>
          <w:bCs/>
        </w:rPr>
        <w:t xml:space="preserve"> </w:t>
      </w:r>
      <w:r w:rsidR="004A46D8">
        <w:rPr>
          <w:b/>
          <w:bCs/>
        </w:rPr>
        <w:t>Fertigung.</w:t>
      </w:r>
      <w:r w:rsidR="00B60987" w:rsidRPr="00B60987">
        <w:rPr>
          <w:b/>
          <w:bCs/>
        </w:rPr>
        <w:t xml:space="preserve"> </w:t>
      </w:r>
      <w:r w:rsidR="00B60987">
        <w:rPr>
          <w:b/>
          <w:bCs/>
        </w:rPr>
        <w:t xml:space="preserve">Die </w:t>
      </w:r>
      <w:r w:rsidR="00B60987" w:rsidRPr="00263231">
        <w:rPr>
          <w:b/>
          <w:bCs/>
        </w:rPr>
        <w:t>weltweit führende Industriemesse</w:t>
      </w:r>
      <w:r w:rsidR="00B60987">
        <w:rPr>
          <w:b/>
          <w:bCs/>
        </w:rPr>
        <w:t xml:space="preserve"> findet vom 31. März bis 4. April statt.</w:t>
      </w:r>
    </w:p>
    <w:p w14:paraId="52DBA4F9" w14:textId="77777777" w:rsidR="0018364B" w:rsidRPr="00C26B07" w:rsidRDefault="0018364B" w:rsidP="0018364B">
      <w:pPr>
        <w:ind w:left="-284"/>
        <w:rPr>
          <w:b/>
          <w:bCs/>
        </w:rPr>
      </w:pPr>
    </w:p>
    <w:p w14:paraId="64642E61" w14:textId="57486F09" w:rsidR="00915E17" w:rsidRDefault="00DD3C3E" w:rsidP="00433884">
      <w:pPr>
        <w:ind w:left="-284"/>
      </w:pPr>
      <w:r>
        <w:t xml:space="preserve">Mehr denn je </w:t>
      </w:r>
      <w:r w:rsidR="00A1354D">
        <w:t>verlangen</w:t>
      </w:r>
      <w:r>
        <w:t xml:space="preserve"> die </w:t>
      </w:r>
      <w:r w:rsidR="0017204B">
        <w:t xml:space="preserve">aktuellen </w:t>
      </w:r>
      <w:r w:rsidR="0018364B">
        <w:t xml:space="preserve">Herausforderungen </w:t>
      </w:r>
      <w:r w:rsidR="00A1354D">
        <w:t xml:space="preserve">von Unternehmen </w:t>
      </w:r>
      <w:r>
        <w:t xml:space="preserve">eine tragfähige Strategie, mit der sich </w:t>
      </w:r>
      <w:r w:rsidR="008F0DFD">
        <w:t xml:space="preserve">die Wettbewerbsfähigkeit auch in Zukunft </w:t>
      </w:r>
      <w:r>
        <w:t xml:space="preserve">sicherstellen </w:t>
      </w:r>
      <w:r w:rsidR="00EE498E">
        <w:t>lässt</w:t>
      </w:r>
      <w:r>
        <w:t xml:space="preserve">. Als </w:t>
      </w:r>
      <w:r w:rsidR="002A7692">
        <w:t>P</w:t>
      </w:r>
      <w:r>
        <w:t xml:space="preserve">artner liefert SCHUNK </w:t>
      </w:r>
      <w:r w:rsidR="004A46D8">
        <w:t xml:space="preserve">seinen </w:t>
      </w:r>
      <w:r w:rsidR="008F0DFD">
        <w:t xml:space="preserve">Kunden </w:t>
      </w:r>
      <w:r w:rsidR="00EE498E">
        <w:t xml:space="preserve">daher </w:t>
      </w:r>
      <w:r>
        <w:t xml:space="preserve">nicht nur innovative </w:t>
      </w:r>
      <w:r w:rsidR="001C0A9C">
        <w:t>Automat</w:t>
      </w:r>
      <w:r w:rsidR="002A3E94">
        <w:t>isierungsk</w:t>
      </w:r>
      <w:r w:rsidR="00EA481E">
        <w:t>onzepte</w:t>
      </w:r>
      <w:r w:rsidR="00170410">
        <w:t xml:space="preserve"> zur Steigerung der Pr</w:t>
      </w:r>
      <w:r w:rsidR="001E67A2">
        <w:t>oduktivität</w:t>
      </w:r>
      <w:r>
        <w:t xml:space="preserve">. </w:t>
      </w:r>
      <w:r w:rsidR="00EA4608">
        <w:t>Der Technologiepionier</w:t>
      </w:r>
      <w:r>
        <w:t xml:space="preserve"> </w:t>
      </w:r>
      <w:r w:rsidR="00C12E12">
        <w:t xml:space="preserve">arbeitet </w:t>
      </w:r>
      <w:r w:rsidR="00A1354D">
        <w:t xml:space="preserve">auch </w:t>
      </w:r>
      <w:r>
        <w:t xml:space="preserve">an </w:t>
      </w:r>
      <w:r w:rsidR="00FF06DC">
        <w:t>der digitalen Weiterentwicklung seine</w:t>
      </w:r>
      <w:r w:rsidR="001812E7">
        <w:t>s Portfolios</w:t>
      </w:r>
      <w:r w:rsidR="006E70FA">
        <w:t>.</w:t>
      </w:r>
      <w:r>
        <w:t xml:space="preserve"> </w:t>
      </w:r>
      <w:r w:rsidR="004D5797">
        <w:t xml:space="preserve">Hierfür verfolgt SCHUNK eine </w:t>
      </w:r>
      <w:r w:rsidR="00C20924">
        <w:t>umfassende</w:t>
      </w:r>
      <w:r w:rsidR="00BC0273">
        <w:t>, partnerschaftlich</w:t>
      </w:r>
      <w:r w:rsidR="006F5338">
        <w:t>e</w:t>
      </w:r>
      <w:r w:rsidR="00C20924">
        <w:t xml:space="preserve"> </w:t>
      </w:r>
      <w:r>
        <w:t>Technologiestrategie</w:t>
      </w:r>
      <w:r w:rsidR="00A83ED4">
        <w:t xml:space="preserve"> </w:t>
      </w:r>
      <w:r w:rsidR="00A83ED4" w:rsidRPr="00F540A7">
        <w:t>für die flexible</w:t>
      </w:r>
      <w:r w:rsidR="002A7692">
        <w:t xml:space="preserve">, </w:t>
      </w:r>
      <w:r w:rsidR="00A83ED4" w:rsidRPr="00F540A7">
        <w:t>zukunftsgerichtete Automatisierung</w:t>
      </w:r>
      <w:r w:rsidR="00A83ED4">
        <w:t xml:space="preserve"> </w:t>
      </w:r>
      <w:r w:rsidR="00A83ED4" w:rsidRPr="00F540A7">
        <w:t>in jeder Umgebung und auf jedem Digitalisierungslevel</w:t>
      </w:r>
      <w:r w:rsidR="00925D22">
        <w:t xml:space="preserve"> – heute und morgen.</w:t>
      </w:r>
    </w:p>
    <w:p w14:paraId="05148D3F" w14:textId="175D638B" w:rsidR="0018364B" w:rsidRDefault="0018364B" w:rsidP="0018364B">
      <w:pPr>
        <w:ind w:left="-284"/>
      </w:pPr>
    </w:p>
    <w:p w14:paraId="007B53A0" w14:textId="67E9B76D" w:rsidR="0018364B" w:rsidRPr="001936E8" w:rsidRDefault="00615169" w:rsidP="0018364B">
      <w:pPr>
        <w:ind w:left="-284"/>
        <w:rPr>
          <w:b/>
          <w:bCs/>
        </w:rPr>
      </w:pPr>
      <w:r w:rsidRPr="001936E8">
        <w:rPr>
          <w:b/>
          <w:bCs/>
        </w:rPr>
        <w:t>Easy-</w:t>
      </w:r>
      <w:proofErr w:type="spellStart"/>
      <w:r w:rsidRPr="001936E8">
        <w:rPr>
          <w:b/>
          <w:bCs/>
        </w:rPr>
        <w:t>to</w:t>
      </w:r>
      <w:proofErr w:type="spellEnd"/>
      <w:r w:rsidRPr="001936E8">
        <w:rPr>
          <w:b/>
          <w:bCs/>
        </w:rPr>
        <w:t>-</w:t>
      </w:r>
      <w:proofErr w:type="spellStart"/>
      <w:r w:rsidRPr="001936E8">
        <w:rPr>
          <w:b/>
          <w:bCs/>
        </w:rPr>
        <w:t>use</w:t>
      </w:r>
      <w:proofErr w:type="spellEnd"/>
      <w:r w:rsidR="001936E8" w:rsidRPr="001936E8">
        <w:rPr>
          <w:b/>
          <w:bCs/>
        </w:rPr>
        <w:t xml:space="preserve"> </w:t>
      </w:r>
      <w:r w:rsidR="00B41B6B">
        <w:rPr>
          <w:b/>
          <w:bCs/>
        </w:rPr>
        <w:t>auf einer Plattform</w:t>
      </w:r>
    </w:p>
    <w:p w14:paraId="2655BC3D" w14:textId="77777777" w:rsidR="00746DF2" w:rsidRPr="001936E8" w:rsidRDefault="00746DF2" w:rsidP="0018364B">
      <w:pPr>
        <w:ind w:left="-284"/>
      </w:pPr>
    </w:p>
    <w:p w14:paraId="48356A48" w14:textId="482A1B2E" w:rsidR="009C2918" w:rsidRDefault="00214F08" w:rsidP="0018364B">
      <w:pPr>
        <w:ind w:left="-284"/>
      </w:pPr>
      <w:r w:rsidRPr="00C706AD">
        <w:t xml:space="preserve">Im </w:t>
      </w:r>
      <w:r w:rsidRPr="00C706AD">
        <w:rPr>
          <w:b/>
          <w:bCs/>
        </w:rPr>
        <w:t>SCHUNK Control Center</w:t>
      </w:r>
      <w:r w:rsidRPr="00C706AD">
        <w:t xml:space="preserve"> behalten Anwender ihre Prozessschritte jederzeit transparent im Blick. Hier können die </w:t>
      </w:r>
      <w:r w:rsidR="00A542A9" w:rsidRPr="00C706AD">
        <w:t xml:space="preserve">neuesten </w:t>
      </w:r>
      <w:r w:rsidRPr="00C706AD">
        <w:t xml:space="preserve">mechatronischen SCHUNK Greifer digital in Betrieb genommen, überwacht und </w:t>
      </w:r>
      <w:r w:rsidR="002A3E94">
        <w:t xml:space="preserve">jederzeit </w:t>
      </w:r>
      <w:r w:rsidRPr="00C706AD">
        <w:t xml:space="preserve">angepasst werden. </w:t>
      </w:r>
      <w:r w:rsidR="0069692D" w:rsidRPr="00C706AD">
        <w:t>Zur Familie</w:t>
      </w:r>
      <w:r w:rsidR="0069692D">
        <w:t xml:space="preserve"> zählen der </w:t>
      </w:r>
      <w:bookmarkStart w:id="0" w:name="_Hlk169267500"/>
      <w:proofErr w:type="spellStart"/>
      <w:r>
        <w:t>Zentrischgreifer</w:t>
      </w:r>
      <w:proofErr w:type="spellEnd"/>
      <w:r w:rsidRPr="00F77E36">
        <w:t xml:space="preserve"> EZU</w:t>
      </w:r>
      <w:bookmarkEnd w:id="0"/>
      <w:r>
        <w:t xml:space="preserve">, der Parallelgreifer EGU und </w:t>
      </w:r>
      <w:r w:rsidR="00AF4DF5">
        <w:t xml:space="preserve">der </w:t>
      </w:r>
      <w:r>
        <w:t>elektrische Kleinteilegreifer EKG</w:t>
      </w:r>
      <w:r w:rsidR="0069692D">
        <w:t xml:space="preserve">. </w:t>
      </w:r>
      <w:r w:rsidR="00E727CA">
        <w:t xml:space="preserve">Sie verfügen nicht nur über eine </w:t>
      </w:r>
      <w:r w:rsidRPr="00F77E36">
        <w:t xml:space="preserve">Vielzahl von Kommunikationsschnittstellen, SPS-Funktionsbausteinen und Plugins </w:t>
      </w:r>
      <w:r w:rsidR="00A542A9">
        <w:t>für u</w:t>
      </w:r>
      <w:r w:rsidRPr="00F77E36">
        <w:t>nterschiedliche Roboterhersteller</w:t>
      </w:r>
      <w:r w:rsidR="00B131C5">
        <w:t xml:space="preserve">. </w:t>
      </w:r>
      <w:r w:rsidR="008352FE">
        <w:t>Über das C</w:t>
      </w:r>
      <w:r w:rsidR="00B131C5">
        <w:t xml:space="preserve">ontrol Center </w:t>
      </w:r>
      <w:r w:rsidR="008352FE">
        <w:t xml:space="preserve">können </w:t>
      </w:r>
      <w:r w:rsidR="0063121D">
        <w:t xml:space="preserve">darüber hinaus </w:t>
      </w:r>
      <w:r w:rsidR="008352FE">
        <w:t xml:space="preserve">zusätzliche Einstellmöglichkeiten </w:t>
      </w:r>
      <w:r w:rsidR="0083357F">
        <w:t xml:space="preserve">und regelmäßige Softwareupdates </w:t>
      </w:r>
      <w:r w:rsidR="008352FE">
        <w:t>genutzt werden</w:t>
      </w:r>
      <w:r w:rsidR="0083357F">
        <w:t xml:space="preserve">, mit denen Anwender das volle Potenzial der Greifer erschließen. </w:t>
      </w:r>
      <w:r w:rsidR="00F41090">
        <w:t xml:space="preserve">Die zukunftsorientierte Plattform soll langfristig </w:t>
      </w:r>
      <w:r w:rsidR="00025550">
        <w:t xml:space="preserve">auf </w:t>
      </w:r>
      <w:r w:rsidR="00F41090">
        <w:t xml:space="preserve">alle SCHUNK-Produkte </w:t>
      </w:r>
      <w:r w:rsidR="00025550">
        <w:t>ausgeweitet werden.</w:t>
      </w:r>
    </w:p>
    <w:p w14:paraId="198BD0E1" w14:textId="77777777" w:rsidR="00A21170" w:rsidRPr="0039395E" w:rsidRDefault="00A21170" w:rsidP="0018364B">
      <w:pPr>
        <w:ind w:left="-284"/>
      </w:pPr>
    </w:p>
    <w:p w14:paraId="5518D7A4" w14:textId="154D534B" w:rsidR="00965C3E" w:rsidRPr="00E3115F" w:rsidRDefault="00965C3E" w:rsidP="00F77E36">
      <w:pPr>
        <w:ind w:left="-284"/>
        <w:rPr>
          <w:b/>
          <w:bCs/>
        </w:rPr>
      </w:pPr>
      <w:r w:rsidRPr="00E3115F">
        <w:rPr>
          <w:b/>
          <w:bCs/>
        </w:rPr>
        <w:t>Geteil</w:t>
      </w:r>
      <w:r w:rsidR="0081093C" w:rsidRPr="00E3115F">
        <w:rPr>
          <w:b/>
          <w:bCs/>
        </w:rPr>
        <w:t>te Daten bringen einen Mehrwert für alle</w:t>
      </w:r>
    </w:p>
    <w:p w14:paraId="0A0371F7" w14:textId="77777777" w:rsidR="008B4310" w:rsidRDefault="008B4310" w:rsidP="00F77E36">
      <w:pPr>
        <w:ind w:left="-284"/>
      </w:pPr>
    </w:p>
    <w:p w14:paraId="037BF654" w14:textId="33FF76B8" w:rsidR="008617AE" w:rsidRPr="00353225" w:rsidRDefault="00E3115F" w:rsidP="00F77E36">
      <w:pPr>
        <w:ind w:left="-284"/>
      </w:pPr>
      <w:r>
        <w:t xml:space="preserve">Bei der </w:t>
      </w:r>
      <w:r w:rsidR="000268CB">
        <w:t>E</w:t>
      </w:r>
      <w:r>
        <w:t xml:space="preserve">ntwicklung seiner digitalen Bausteine setzt SCHUNK auf einen </w:t>
      </w:r>
      <w:r w:rsidR="00F77E36" w:rsidRPr="00F77E36">
        <w:t>offenen, nutzerzentrierten Ansatz</w:t>
      </w:r>
      <w:r w:rsidR="00B46C5D">
        <w:t xml:space="preserve">. Hierfür stellt das Unternehmen </w:t>
      </w:r>
      <w:r w:rsidR="008B4310" w:rsidRPr="00E1066B">
        <w:rPr>
          <w:b/>
          <w:bCs/>
        </w:rPr>
        <w:t>Open-Source-Software</w:t>
      </w:r>
      <w:r w:rsidR="00F77E36" w:rsidRPr="00F77E36">
        <w:t xml:space="preserve"> </w:t>
      </w:r>
      <w:r w:rsidR="00F77E36">
        <w:t>d</w:t>
      </w:r>
      <w:r w:rsidR="00F77E36" w:rsidRPr="00F77E36">
        <w:t xml:space="preserve">er neuen Greifer </w:t>
      </w:r>
      <w:r w:rsidR="0025141F">
        <w:t xml:space="preserve">auf </w:t>
      </w:r>
      <w:r w:rsidR="00B46C5D">
        <w:t xml:space="preserve">offenen Plattformen wie </w:t>
      </w:r>
      <w:r w:rsidR="0025141F">
        <w:t>GitHub</w:t>
      </w:r>
      <w:r w:rsidR="007E542D">
        <w:t xml:space="preserve"> </w:t>
      </w:r>
      <w:r w:rsidR="008B4310">
        <w:t xml:space="preserve">und ROS </w:t>
      </w:r>
      <w:r w:rsidR="007E542D" w:rsidRPr="00B41973">
        <w:t xml:space="preserve">bereit, </w:t>
      </w:r>
      <w:r w:rsidR="00F77E36" w:rsidRPr="00B41973">
        <w:t xml:space="preserve">um </w:t>
      </w:r>
      <w:r w:rsidR="000268CB" w:rsidRPr="00B41973">
        <w:t xml:space="preserve">sie für alle </w:t>
      </w:r>
      <w:r w:rsidR="000268CB" w:rsidRPr="00353225">
        <w:t xml:space="preserve">zugänglich weiterzuentwickeln und </w:t>
      </w:r>
      <w:r w:rsidR="00BA0C5D" w:rsidRPr="00353225">
        <w:t xml:space="preserve">das </w:t>
      </w:r>
      <w:r w:rsidR="008B4310" w:rsidRPr="00353225">
        <w:t>Anwendungs</w:t>
      </w:r>
      <w:r w:rsidR="00BA0C5D" w:rsidRPr="00353225">
        <w:t xml:space="preserve">spektrum </w:t>
      </w:r>
      <w:r w:rsidR="00787DC3">
        <w:t xml:space="preserve">zu </w:t>
      </w:r>
      <w:r w:rsidR="008B7D1B" w:rsidRPr="00353225">
        <w:t>erweitern</w:t>
      </w:r>
      <w:r w:rsidR="00F77E36" w:rsidRPr="00353225">
        <w:t xml:space="preserve">. </w:t>
      </w:r>
      <w:r w:rsidR="008A0861" w:rsidRPr="00353225">
        <w:t xml:space="preserve">Große </w:t>
      </w:r>
      <w:r w:rsidR="00A827B2" w:rsidRPr="00353225">
        <w:t>Potenziale liegen nicht nur im Bereich der Industrierobotik</w:t>
      </w:r>
      <w:r w:rsidR="004D1426" w:rsidRPr="00353225">
        <w:t xml:space="preserve">, sondern auch bei </w:t>
      </w:r>
      <w:proofErr w:type="spellStart"/>
      <w:r w:rsidR="004D1426" w:rsidRPr="00353225">
        <w:t>Cobo</w:t>
      </w:r>
      <w:r w:rsidR="002E3249" w:rsidRPr="00353225">
        <w:t>t</w:t>
      </w:r>
      <w:r w:rsidR="004D1426" w:rsidRPr="00353225">
        <w:t>s</w:t>
      </w:r>
      <w:proofErr w:type="spellEnd"/>
      <w:r w:rsidR="004D1426" w:rsidRPr="00353225">
        <w:t xml:space="preserve"> oder </w:t>
      </w:r>
      <w:r w:rsidR="008A0861" w:rsidRPr="00353225">
        <w:t xml:space="preserve">der </w:t>
      </w:r>
      <w:r w:rsidR="002C6208" w:rsidRPr="00353225">
        <w:t>h</w:t>
      </w:r>
      <w:r w:rsidR="008A0861" w:rsidRPr="00353225">
        <w:t>umanoiden Robotik</w:t>
      </w:r>
      <w:r w:rsidR="004C3E43" w:rsidRPr="00353225">
        <w:t xml:space="preserve">, </w:t>
      </w:r>
      <w:r w:rsidR="005C3BD5" w:rsidRPr="00353225">
        <w:t xml:space="preserve">die </w:t>
      </w:r>
      <w:r w:rsidR="009F0149" w:rsidRPr="00353225">
        <w:t xml:space="preserve">in </w:t>
      </w:r>
      <w:r w:rsidR="00B543AE" w:rsidRPr="00353225">
        <w:t>unterschiedliche</w:t>
      </w:r>
      <w:r w:rsidR="009F0149" w:rsidRPr="00353225">
        <w:t>n</w:t>
      </w:r>
      <w:r w:rsidR="005C3BD5" w:rsidRPr="00353225">
        <w:t xml:space="preserve"> Umgebungen </w:t>
      </w:r>
      <w:r w:rsidR="009F0149" w:rsidRPr="00353225">
        <w:t>eingesetzt werden können</w:t>
      </w:r>
      <w:r w:rsidR="005C3BD5" w:rsidRPr="00353225">
        <w:t xml:space="preserve">. </w:t>
      </w:r>
      <w:r w:rsidR="00E82678" w:rsidRPr="00353225">
        <w:t xml:space="preserve">Um diese vielfältigen und </w:t>
      </w:r>
      <w:r w:rsidR="00FC28DD" w:rsidRPr="00353225">
        <w:t xml:space="preserve">komplexen </w:t>
      </w:r>
      <w:r w:rsidR="005C3BD5" w:rsidRPr="00353225">
        <w:t xml:space="preserve">Einsatzgebiete </w:t>
      </w:r>
      <w:r w:rsidR="00694DC2" w:rsidRPr="00353225">
        <w:t>partnerschaftlich zu erschließen</w:t>
      </w:r>
      <w:r w:rsidR="005C3BD5" w:rsidRPr="00353225">
        <w:t xml:space="preserve">, </w:t>
      </w:r>
      <w:r w:rsidR="001416F2" w:rsidRPr="00353225">
        <w:t xml:space="preserve">bietet </w:t>
      </w:r>
      <w:r w:rsidR="005C3BD5" w:rsidRPr="00353225">
        <w:t xml:space="preserve">SCHUNK </w:t>
      </w:r>
      <w:r w:rsidR="007376F4" w:rsidRPr="00353225">
        <w:t xml:space="preserve">seine eigens entwickelte humanoide </w:t>
      </w:r>
      <w:r w:rsidR="00876DA4" w:rsidRPr="00353225">
        <w:rPr>
          <w:b/>
          <w:bCs/>
        </w:rPr>
        <w:t>5-Finger</w:t>
      </w:r>
      <w:r w:rsidR="00231339" w:rsidRPr="00353225">
        <w:rPr>
          <w:b/>
          <w:bCs/>
        </w:rPr>
        <w:t>-</w:t>
      </w:r>
      <w:r w:rsidR="00EC0D48" w:rsidRPr="00353225">
        <w:rPr>
          <w:b/>
          <w:bCs/>
        </w:rPr>
        <w:t>Greifh</w:t>
      </w:r>
      <w:r w:rsidR="00231339" w:rsidRPr="00353225">
        <w:rPr>
          <w:b/>
          <w:bCs/>
        </w:rPr>
        <w:t>and</w:t>
      </w:r>
      <w:r w:rsidR="005C3BD5" w:rsidRPr="00353225">
        <w:rPr>
          <w:b/>
          <w:bCs/>
        </w:rPr>
        <w:t xml:space="preserve"> </w:t>
      </w:r>
      <w:r w:rsidR="00B37C12" w:rsidRPr="00353225">
        <w:rPr>
          <w:b/>
          <w:bCs/>
        </w:rPr>
        <w:t>SVH</w:t>
      </w:r>
      <w:r w:rsidR="00B37C12" w:rsidRPr="00353225">
        <w:t xml:space="preserve"> </w:t>
      </w:r>
      <w:r w:rsidR="005C3BD5" w:rsidRPr="00353225">
        <w:t>als Open</w:t>
      </w:r>
      <w:r w:rsidR="003B6384">
        <w:t>-</w:t>
      </w:r>
      <w:r w:rsidR="005C3BD5" w:rsidRPr="00353225">
        <w:t xml:space="preserve">Source-Software und als Digitalen Zwilling </w:t>
      </w:r>
      <w:r w:rsidR="003E418E" w:rsidRPr="00353225">
        <w:t>an</w:t>
      </w:r>
      <w:r w:rsidR="005C3BD5" w:rsidRPr="00353225">
        <w:t>.</w:t>
      </w:r>
    </w:p>
    <w:p w14:paraId="4DAED61F" w14:textId="77777777" w:rsidR="008E17C1" w:rsidRDefault="008E17C1" w:rsidP="00F77E36">
      <w:pPr>
        <w:ind w:left="-284"/>
      </w:pPr>
    </w:p>
    <w:p w14:paraId="48C89ABE" w14:textId="77777777" w:rsidR="008E17C1" w:rsidRDefault="008E17C1" w:rsidP="00F77E36">
      <w:pPr>
        <w:ind w:left="-284"/>
      </w:pPr>
    </w:p>
    <w:p w14:paraId="308B0631" w14:textId="77777777" w:rsidR="00694DC2" w:rsidRDefault="00694DC2" w:rsidP="00F77E36">
      <w:pPr>
        <w:ind w:left="-284"/>
      </w:pPr>
    </w:p>
    <w:p w14:paraId="267FE953" w14:textId="77777777" w:rsidR="003E6BCA" w:rsidRDefault="003E6BCA" w:rsidP="00F77E36">
      <w:pPr>
        <w:ind w:left="-284"/>
      </w:pPr>
    </w:p>
    <w:p w14:paraId="0EE75559" w14:textId="04F946B7" w:rsidR="00851B42" w:rsidRPr="0007307B" w:rsidRDefault="00B02D5D" w:rsidP="001516B1">
      <w:pPr>
        <w:ind w:left="-284"/>
        <w:rPr>
          <w:b/>
          <w:bCs/>
        </w:rPr>
      </w:pPr>
      <w:r>
        <w:rPr>
          <w:b/>
          <w:bCs/>
        </w:rPr>
        <w:t>Virtuell geplant</w:t>
      </w:r>
      <w:r w:rsidR="00574D99">
        <w:rPr>
          <w:b/>
          <w:bCs/>
        </w:rPr>
        <w:t xml:space="preserve"> und schneller realis</w:t>
      </w:r>
      <w:r w:rsidR="009E5AE4">
        <w:rPr>
          <w:b/>
          <w:bCs/>
        </w:rPr>
        <w:t>i</w:t>
      </w:r>
      <w:r w:rsidR="00574D99">
        <w:rPr>
          <w:b/>
          <w:bCs/>
        </w:rPr>
        <w:t>ert</w:t>
      </w:r>
    </w:p>
    <w:p w14:paraId="3A0C10DB" w14:textId="77777777" w:rsidR="00851B42" w:rsidRDefault="00851B42" w:rsidP="001516B1">
      <w:pPr>
        <w:ind w:left="-284"/>
      </w:pPr>
    </w:p>
    <w:p w14:paraId="0162A050" w14:textId="671028E8" w:rsidR="00D66A3A" w:rsidRPr="00B41973" w:rsidRDefault="00836FC7" w:rsidP="001516B1">
      <w:pPr>
        <w:ind w:left="-284"/>
      </w:pPr>
      <w:r>
        <w:t>Die digital</w:t>
      </w:r>
      <w:r w:rsidR="00474EA8">
        <w:t>isierte</w:t>
      </w:r>
      <w:r>
        <w:t xml:space="preserve"> Fabrik wird künftig </w:t>
      </w:r>
      <w:r w:rsidR="00474EA8">
        <w:t xml:space="preserve">virtuell geplant </w:t>
      </w:r>
      <w:r w:rsidR="00005110">
        <w:t xml:space="preserve">und optimiert, bevor sie in der realen Welt entsteht. </w:t>
      </w:r>
      <w:r w:rsidR="00DE006E">
        <w:t xml:space="preserve">Besonders komplexe Anlagen können im </w:t>
      </w:r>
      <w:r w:rsidR="007A6758">
        <w:t xml:space="preserve">Industrial </w:t>
      </w:r>
      <w:r w:rsidR="00DE006E" w:rsidRPr="00752165">
        <w:t xml:space="preserve">Metaverse </w:t>
      </w:r>
      <w:r w:rsidR="00DE006E">
        <w:t xml:space="preserve">künftig </w:t>
      </w:r>
      <w:r w:rsidR="00DE006E" w:rsidRPr="00752165">
        <w:t>schneller und mit weniger Aufwand konzipier</w:t>
      </w:r>
      <w:r w:rsidR="00DE006E">
        <w:t>t</w:t>
      </w:r>
      <w:r w:rsidR="00CE3410">
        <w:t xml:space="preserve"> und durchsimuliert </w:t>
      </w:r>
      <w:r w:rsidR="00CE3410" w:rsidRPr="00B41973">
        <w:t xml:space="preserve">werden. </w:t>
      </w:r>
      <w:r w:rsidR="00574D99" w:rsidRPr="00B41973">
        <w:t xml:space="preserve">Hierfür stellt SCHUNK </w:t>
      </w:r>
      <w:r w:rsidR="00C0615D" w:rsidRPr="00B41973">
        <w:t>CAD</w:t>
      </w:r>
      <w:r w:rsidR="001936FC" w:rsidRPr="00B41973">
        <w:t>-Daten</w:t>
      </w:r>
      <w:r w:rsidR="00574D99" w:rsidRPr="00B41973">
        <w:t xml:space="preserve"> f</w:t>
      </w:r>
      <w:r w:rsidR="00C94994" w:rsidRPr="00B41973">
        <w:t xml:space="preserve">ür alle </w:t>
      </w:r>
      <w:r w:rsidR="00856181" w:rsidRPr="00B41973">
        <w:t xml:space="preserve">seine </w:t>
      </w:r>
      <w:r w:rsidR="00633E69" w:rsidRPr="00B41973">
        <w:t xml:space="preserve">13.000 Komponenten </w:t>
      </w:r>
      <w:r w:rsidR="00367648" w:rsidRPr="00B41973">
        <w:t xml:space="preserve">zur Verfügung, die </w:t>
      </w:r>
      <w:r w:rsidR="00E37314" w:rsidRPr="00B41973">
        <w:t>das Unternehmen</w:t>
      </w:r>
      <w:r w:rsidR="00367648" w:rsidRPr="00B41973">
        <w:t xml:space="preserve"> n</w:t>
      </w:r>
      <w:r w:rsidR="00C92549" w:rsidRPr="00B41973">
        <w:t xml:space="preserve">ach und nach zu </w:t>
      </w:r>
      <w:r w:rsidR="009C4785" w:rsidRPr="00B41973">
        <w:t>realitätsnahen</w:t>
      </w:r>
      <w:r w:rsidR="00C92549" w:rsidRPr="00B41973">
        <w:t xml:space="preserve"> </w:t>
      </w:r>
      <w:r w:rsidR="000F6294" w:rsidRPr="00B41973">
        <w:t xml:space="preserve">digitalen </w:t>
      </w:r>
      <w:r w:rsidR="001936FC" w:rsidRPr="00B41973">
        <w:t>Zwillingen</w:t>
      </w:r>
      <w:r w:rsidR="000F6294" w:rsidRPr="00B41973">
        <w:t xml:space="preserve"> weiter</w:t>
      </w:r>
      <w:r w:rsidR="00367648" w:rsidRPr="00B41973">
        <w:t>entwickelt</w:t>
      </w:r>
      <w:r w:rsidR="00B6110A" w:rsidRPr="00B41973">
        <w:t>.</w:t>
      </w:r>
      <w:r w:rsidR="003E0EF4" w:rsidRPr="00B41973">
        <w:t xml:space="preserve"> </w:t>
      </w:r>
      <w:r w:rsidR="00FC386C" w:rsidRPr="00B41973">
        <w:t xml:space="preserve">So sind die </w:t>
      </w:r>
      <w:r w:rsidR="0027480A" w:rsidRPr="00B41973">
        <w:t>neueste</w:t>
      </w:r>
      <w:r w:rsidR="00E455F3" w:rsidRPr="00B41973">
        <w:t>n</w:t>
      </w:r>
      <w:r w:rsidR="0027480A" w:rsidRPr="00B41973">
        <w:t xml:space="preserve"> mechatronische</w:t>
      </w:r>
      <w:r w:rsidR="00E455F3" w:rsidRPr="00B41973">
        <w:t>n</w:t>
      </w:r>
      <w:r w:rsidR="0027480A" w:rsidRPr="00B41973">
        <w:t xml:space="preserve"> </w:t>
      </w:r>
      <w:r w:rsidR="00AF52BA" w:rsidRPr="00B41973">
        <w:t>Greifer</w:t>
      </w:r>
      <w:r w:rsidR="00320ECB" w:rsidRPr="00B41973">
        <w:t xml:space="preserve"> </w:t>
      </w:r>
      <w:r w:rsidR="00FC386C" w:rsidRPr="00B41973">
        <w:t xml:space="preserve">schon jetzt </w:t>
      </w:r>
      <w:r w:rsidR="002161C2" w:rsidRPr="00B41973">
        <w:t xml:space="preserve">als fortgeschrittene </w:t>
      </w:r>
      <w:r w:rsidR="002161C2" w:rsidRPr="00B41973">
        <w:rPr>
          <w:b/>
          <w:bCs/>
        </w:rPr>
        <w:t>Digitale Zwillinge</w:t>
      </w:r>
      <w:r w:rsidR="002161C2" w:rsidRPr="00B41973">
        <w:t xml:space="preserve"> </w:t>
      </w:r>
      <w:r w:rsidR="00FC386C" w:rsidRPr="00B41973">
        <w:t>verfügbar</w:t>
      </w:r>
      <w:r w:rsidR="002161C2" w:rsidRPr="00B41973">
        <w:t>, die neben de</w:t>
      </w:r>
      <w:r w:rsidR="003837FB" w:rsidRPr="00B41973">
        <w:t xml:space="preserve">n </w:t>
      </w:r>
      <w:r w:rsidR="00170E5E" w:rsidRPr="00B41973">
        <w:t>Kommunikationss</w:t>
      </w:r>
      <w:r w:rsidR="003837FB" w:rsidRPr="00B41973">
        <w:t xml:space="preserve">chnittstellen </w:t>
      </w:r>
      <w:r w:rsidR="00E769BC" w:rsidRPr="00B41973">
        <w:t xml:space="preserve">auch </w:t>
      </w:r>
      <w:r w:rsidR="00C7717F" w:rsidRPr="00B41973">
        <w:t xml:space="preserve">das physische Verhalten </w:t>
      </w:r>
      <w:r w:rsidR="003837FB" w:rsidRPr="00B41973">
        <w:t xml:space="preserve">der Greifer </w:t>
      </w:r>
      <w:r w:rsidR="000040B9" w:rsidRPr="00B41973">
        <w:t>i</w:t>
      </w:r>
      <w:r w:rsidR="00C45EF8" w:rsidRPr="00B41973">
        <w:t>m</w:t>
      </w:r>
      <w:r w:rsidR="000040B9" w:rsidRPr="00B41973">
        <w:t xml:space="preserve"> Bewegung</w:t>
      </w:r>
      <w:r w:rsidR="00C45EF8" w:rsidRPr="00B41973">
        <w:t>sprozess</w:t>
      </w:r>
      <w:r w:rsidR="000040B9" w:rsidRPr="00B41973">
        <w:t xml:space="preserve"> </w:t>
      </w:r>
      <w:r w:rsidR="003837FB" w:rsidRPr="00B41973">
        <w:t>abbilden</w:t>
      </w:r>
      <w:r w:rsidR="00C7717F" w:rsidRPr="00B41973">
        <w:t xml:space="preserve">. </w:t>
      </w:r>
    </w:p>
    <w:p w14:paraId="615C2BBD" w14:textId="77777777" w:rsidR="00D66A3A" w:rsidRPr="00B41973" w:rsidRDefault="00D66A3A" w:rsidP="001516B1">
      <w:pPr>
        <w:ind w:left="-284"/>
      </w:pPr>
    </w:p>
    <w:p w14:paraId="55BE676F" w14:textId="4F90114F" w:rsidR="00243B42" w:rsidRDefault="00304BAC" w:rsidP="00C961A7">
      <w:pPr>
        <w:ind w:left="-284"/>
      </w:pPr>
      <w:r w:rsidRPr="00B41973">
        <w:t xml:space="preserve">Wie </w:t>
      </w:r>
      <w:r w:rsidR="00A54ACF" w:rsidRPr="00B41973">
        <w:t xml:space="preserve">ein virtueller </w:t>
      </w:r>
      <w:r w:rsidRPr="00B41973">
        <w:t>Industrieprozess</w:t>
      </w:r>
      <w:r w:rsidR="00A54ACF" w:rsidRPr="00B41973">
        <w:t xml:space="preserve"> aussehen kann,</w:t>
      </w:r>
      <w:r w:rsidRPr="00B41973">
        <w:t xml:space="preserve"> zeigt SCHUNK i</w:t>
      </w:r>
      <w:r w:rsidR="004C1070" w:rsidRPr="00B41973">
        <w:t xml:space="preserve">n Hannover </w:t>
      </w:r>
      <w:r w:rsidRPr="00B41973">
        <w:t xml:space="preserve">am Beispiel einer </w:t>
      </w:r>
      <w:r w:rsidR="00BA4D0E" w:rsidRPr="00B41973">
        <w:t>komple</w:t>
      </w:r>
      <w:r w:rsidR="00723350" w:rsidRPr="00B41973">
        <w:t>tt</w:t>
      </w:r>
      <w:r w:rsidR="00BA4D0E" w:rsidRPr="00B41973">
        <w:t xml:space="preserve">en </w:t>
      </w:r>
      <w:r w:rsidR="004C1070" w:rsidRPr="00B41973">
        <w:t>Automatisierungszelle</w:t>
      </w:r>
      <w:r w:rsidR="006A3F10" w:rsidRPr="00B41973">
        <w:t xml:space="preserve"> </w:t>
      </w:r>
      <w:r w:rsidRPr="00B41973">
        <w:t xml:space="preserve">für das </w:t>
      </w:r>
      <w:r w:rsidR="006A3F10" w:rsidRPr="00B41973">
        <w:rPr>
          <w:b/>
          <w:bCs/>
        </w:rPr>
        <w:t>Batterie</w:t>
      </w:r>
      <w:r w:rsidR="00E156EF" w:rsidRPr="00B41973">
        <w:rPr>
          <w:b/>
          <w:bCs/>
        </w:rPr>
        <w:t>zellhandling</w:t>
      </w:r>
      <w:r w:rsidR="0052155A" w:rsidRPr="00B41973">
        <w:t xml:space="preserve"> im Bereich E-Mobility</w:t>
      </w:r>
      <w:r w:rsidRPr="00B41973">
        <w:t xml:space="preserve">. Sie wurde </w:t>
      </w:r>
      <w:r w:rsidR="00185E83" w:rsidRPr="00B41973">
        <w:t>zusammen</w:t>
      </w:r>
      <w:r w:rsidR="00411197">
        <w:t xml:space="preserve"> mit</w:t>
      </w:r>
      <w:r w:rsidR="00185E83" w:rsidRPr="00B41973">
        <w:t xml:space="preserve"> </w:t>
      </w:r>
      <w:r w:rsidR="00A62D3A" w:rsidRPr="00B41973">
        <w:t xml:space="preserve">dem Technologiepartner </w:t>
      </w:r>
      <w:r w:rsidR="006478F6" w:rsidRPr="00B41973">
        <w:t>ISG entwickelt und ermöglich</w:t>
      </w:r>
      <w:r w:rsidR="00A62D3A" w:rsidRPr="00B41973">
        <w:t>t</w:t>
      </w:r>
      <w:r w:rsidR="006478F6" w:rsidRPr="00B41973">
        <w:t xml:space="preserve"> die S</w:t>
      </w:r>
      <w:r w:rsidR="00E156EF" w:rsidRPr="00B41973">
        <w:t>imul</w:t>
      </w:r>
      <w:r w:rsidR="00916DD9" w:rsidRPr="00B41973">
        <w:t>ation</w:t>
      </w:r>
      <w:r w:rsidR="00D935E0" w:rsidRPr="00B41973">
        <w:t xml:space="preserve"> </w:t>
      </w:r>
      <w:r w:rsidR="0061114C" w:rsidRPr="00B41973">
        <w:t xml:space="preserve">im Tool </w:t>
      </w:r>
      <w:r w:rsidR="00916DD9" w:rsidRPr="00B41973">
        <w:t>ISG Virtuo</w:t>
      </w:r>
      <w:r w:rsidR="00CC0C21" w:rsidRPr="00B41973">
        <w:t>s</w:t>
      </w:r>
      <w:r w:rsidR="00E156EF" w:rsidRPr="00B41973">
        <w:t>.</w:t>
      </w:r>
      <w:r w:rsidR="00CC0C21" w:rsidRPr="00B41973">
        <w:t xml:space="preserve"> Daraus lassen sich </w:t>
      </w:r>
      <w:r w:rsidR="002377BE" w:rsidRPr="00B41973">
        <w:t xml:space="preserve">direkt </w:t>
      </w:r>
      <w:r w:rsidR="00CC0C21" w:rsidRPr="00B41973">
        <w:t>Modell</w:t>
      </w:r>
      <w:r w:rsidR="005464CE" w:rsidRPr="00B41973">
        <w:t>e</w:t>
      </w:r>
      <w:r w:rsidR="00CC0C21" w:rsidRPr="00B41973">
        <w:t xml:space="preserve"> für </w:t>
      </w:r>
      <w:r w:rsidR="00DD7EEC" w:rsidRPr="00B41973">
        <w:t xml:space="preserve">das </w:t>
      </w:r>
      <w:r w:rsidR="00CC0C21" w:rsidRPr="00B41973">
        <w:t>NV</w:t>
      </w:r>
      <w:r w:rsidR="00266036">
        <w:t>I</w:t>
      </w:r>
      <w:r w:rsidR="00CC0C21" w:rsidRPr="00B41973">
        <w:t>DIA Omniverse ausleiten</w:t>
      </w:r>
      <w:r w:rsidR="001B4C36" w:rsidRPr="00B41973">
        <w:t xml:space="preserve">, in dem SCHUNK neben seinen </w:t>
      </w:r>
      <w:r w:rsidR="00186917" w:rsidRPr="00B41973">
        <w:t>Komp</w:t>
      </w:r>
      <w:r w:rsidR="001B4C36" w:rsidRPr="00B41973">
        <w:t>o</w:t>
      </w:r>
      <w:r w:rsidR="00186917" w:rsidRPr="00B41973">
        <w:t xml:space="preserve">nentenbibliotheken </w:t>
      </w:r>
      <w:r w:rsidR="00CF35A9" w:rsidRPr="00B41973">
        <w:t xml:space="preserve">somit </w:t>
      </w:r>
      <w:r w:rsidR="00186917" w:rsidRPr="00B41973">
        <w:t xml:space="preserve">auch </w:t>
      </w:r>
      <w:r w:rsidR="00374E8E" w:rsidRPr="00B41973">
        <w:t xml:space="preserve">komplette Baugruppen und </w:t>
      </w:r>
      <w:r w:rsidR="00CF35A9" w:rsidRPr="00B41973">
        <w:t xml:space="preserve">kundenspezifische </w:t>
      </w:r>
      <w:r w:rsidR="003A5931" w:rsidRPr="00B41973">
        <w:t xml:space="preserve">Automatisierungslösungen </w:t>
      </w:r>
      <w:r w:rsidR="005923DB" w:rsidRPr="00B41973">
        <w:t xml:space="preserve">zur Erstellung virtueller </w:t>
      </w:r>
      <w:r w:rsidR="0002163C" w:rsidRPr="00B41973">
        <w:t>Industrie</w:t>
      </w:r>
      <w:r w:rsidR="0061114C" w:rsidRPr="00B41973">
        <w:t>welten</w:t>
      </w:r>
      <w:r w:rsidR="0002163C" w:rsidRPr="00B41973">
        <w:t xml:space="preserve"> bereitstellt.</w:t>
      </w:r>
      <w:r w:rsidR="002754CD" w:rsidRPr="00B41973">
        <w:t xml:space="preserve"> </w:t>
      </w:r>
      <w:r w:rsidR="0060656C" w:rsidRPr="00B41973">
        <w:t xml:space="preserve">Auch </w:t>
      </w:r>
      <w:r w:rsidR="00C961A7" w:rsidRPr="00B41973">
        <w:t>die KI-Software des mit dem</w:t>
      </w:r>
      <w:r w:rsidR="0060656C" w:rsidRPr="00B41973">
        <w:t xml:space="preserve"> HERMES AWARD 2024 prämierte</w:t>
      </w:r>
      <w:r w:rsidR="00C961A7" w:rsidRPr="00B41973">
        <w:t>n</w:t>
      </w:r>
      <w:r w:rsidR="0060656C" w:rsidRPr="00B41973">
        <w:t xml:space="preserve"> </w:t>
      </w:r>
      <w:r w:rsidR="007A34BE" w:rsidRPr="00B41973">
        <w:rPr>
          <w:b/>
          <w:bCs/>
        </w:rPr>
        <w:t xml:space="preserve">2D </w:t>
      </w:r>
      <w:proofErr w:type="spellStart"/>
      <w:r w:rsidR="007A34BE" w:rsidRPr="00B41973">
        <w:rPr>
          <w:b/>
          <w:bCs/>
        </w:rPr>
        <w:t>Grasping</w:t>
      </w:r>
      <w:proofErr w:type="spellEnd"/>
      <w:r w:rsidR="007A34BE" w:rsidRPr="00B41973">
        <w:rPr>
          <w:b/>
          <w:bCs/>
        </w:rPr>
        <w:t>-Kit</w:t>
      </w:r>
      <w:r w:rsidR="007A34BE" w:rsidRPr="00B41973">
        <w:t xml:space="preserve"> zur</w:t>
      </w:r>
      <w:r w:rsidR="007A34BE" w:rsidRPr="00D66A3A">
        <w:t xml:space="preserve"> Handhabung unsortierter Teile</w:t>
      </w:r>
      <w:r w:rsidR="0060656C" w:rsidRPr="00D66A3A">
        <w:t xml:space="preserve"> wird </w:t>
      </w:r>
      <w:r w:rsidR="00694834" w:rsidRPr="00D66A3A">
        <w:t xml:space="preserve">bereits </w:t>
      </w:r>
      <w:r w:rsidR="0060656C" w:rsidRPr="00D66A3A">
        <w:t xml:space="preserve">im Metaverse trainiert und </w:t>
      </w:r>
      <w:r w:rsidR="00C637D6" w:rsidRPr="00D66A3A">
        <w:t>weiterentwickelt.</w:t>
      </w:r>
      <w:r w:rsidR="00AB66AD" w:rsidRPr="00AB66AD">
        <w:t xml:space="preserve"> </w:t>
      </w:r>
    </w:p>
    <w:p w14:paraId="7F612A7C" w14:textId="52DDC4D6" w:rsidR="008617AE" w:rsidRDefault="008617AE" w:rsidP="00F77E36">
      <w:pPr>
        <w:ind w:left="-284"/>
      </w:pPr>
    </w:p>
    <w:p w14:paraId="101AF1B1" w14:textId="6B11B5F2" w:rsidR="00433884" w:rsidRDefault="00433884" w:rsidP="006A75CA">
      <w:pPr>
        <w:ind w:left="-284"/>
      </w:pPr>
      <w:r>
        <w:t>Auf der Hannover</w:t>
      </w:r>
      <w:r w:rsidR="00C71762">
        <w:t xml:space="preserve"> </w:t>
      </w:r>
      <w:r>
        <w:t xml:space="preserve">Messe zeigt SCHUNK </w:t>
      </w:r>
      <w:r w:rsidR="006A75CA">
        <w:t>praxisnah,</w:t>
      </w:r>
      <w:r>
        <w:t xml:space="preserve"> wie eine konsequente Technologiestrategie über alle Ebenen hinweg für mehr Produktivität und Effizienz sorgen kann. </w:t>
      </w:r>
      <w:r w:rsidRPr="001C1A79">
        <w:t>Timo Ge</w:t>
      </w:r>
      <w:r w:rsidR="00C82C33" w:rsidRPr="001C1A79">
        <w:t>s</w:t>
      </w:r>
      <w:r w:rsidRPr="001C1A79">
        <w:t>smann,</w:t>
      </w:r>
      <w:r w:rsidR="006A75CA" w:rsidRPr="001C1A79">
        <w:t xml:space="preserve"> </w:t>
      </w:r>
      <w:r w:rsidR="00DD28E1" w:rsidRPr="001C1A79">
        <w:t>CTO von SCHUNK</w:t>
      </w:r>
      <w:r w:rsidRPr="00433884">
        <w:t>, bringt es auf den Punkt: „Bei SCHUNK stehen unsere Kunden im Mittelpunkt all unserer Innovationen. Wir</w:t>
      </w:r>
      <w:r w:rsidR="00C71762">
        <w:t xml:space="preserve"> </w:t>
      </w:r>
      <w:r w:rsidRPr="00433884">
        <w:t xml:space="preserve">ergänzen physische Komponenten um digitale Lösungen, um Kundenbedürfnisse zu erfüllen und die effiziente Automatisierung auf jedem Level zu unterstützen – kompatibel mit jedem </w:t>
      </w:r>
      <w:proofErr w:type="spellStart"/>
      <w:r w:rsidRPr="00433884">
        <w:t>Ecosystem</w:t>
      </w:r>
      <w:proofErr w:type="spellEnd"/>
      <w:r w:rsidRPr="00433884">
        <w:t>.“</w:t>
      </w:r>
    </w:p>
    <w:p w14:paraId="134B193E" w14:textId="77777777" w:rsidR="004666EF" w:rsidRDefault="004666EF" w:rsidP="006A75CA">
      <w:pPr>
        <w:ind w:left="-284"/>
      </w:pPr>
    </w:p>
    <w:p w14:paraId="75630A93" w14:textId="33BDED06" w:rsidR="004666EF" w:rsidRDefault="00FC46E9" w:rsidP="006A75CA">
      <w:pPr>
        <w:ind w:left="-284"/>
        <w:rPr>
          <w:b/>
          <w:bCs/>
        </w:rPr>
      </w:pPr>
      <w:r>
        <w:rPr>
          <w:b/>
          <w:bCs/>
        </w:rPr>
        <w:t>Vernetztes Ausstellerprojekt</w:t>
      </w:r>
      <w:r w:rsidR="005C03B7" w:rsidRPr="005C03B7">
        <w:rPr>
          <w:b/>
          <w:bCs/>
        </w:rPr>
        <w:t xml:space="preserve"> „</w:t>
      </w:r>
      <w:proofErr w:type="spellStart"/>
      <w:r w:rsidR="005C03B7" w:rsidRPr="005C03B7">
        <w:rPr>
          <w:b/>
          <w:bCs/>
        </w:rPr>
        <w:t>Battery</w:t>
      </w:r>
      <w:proofErr w:type="spellEnd"/>
      <w:r w:rsidR="005C03B7" w:rsidRPr="005C03B7">
        <w:rPr>
          <w:b/>
          <w:bCs/>
        </w:rPr>
        <w:t xml:space="preserve"> </w:t>
      </w:r>
      <w:proofErr w:type="spellStart"/>
      <w:r w:rsidR="005C03B7" w:rsidRPr="005C03B7">
        <w:rPr>
          <w:b/>
          <w:bCs/>
        </w:rPr>
        <w:t>Usecase</w:t>
      </w:r>
      <w:proofErr w:type="spellEnd"/>
      <w:r w:rsidR="005C03B7" w:rsidRPr="005C03B7">
        <w:rPr>
          <w:b/>
          <w:bCs/>
        </w:rPr>
        <w:t>“</w:t>
      </w:r>
    </w:p>
    <w:p w14:paraId="71FFAD05" w14:textId="77777777" w:rsidR="0050227D" w:rsidRPr="005C03B7" w:rsidRDefault="0050227D" w:rsidP="006A75CA">
      <w:pPr>
        <w:ind w:left="-284"/>
        <w:rPr>
          <w:b/>
          <w:bCs/>
        </w:rPr>
      </w:pPr>
    </w:p>
    <w:p w14:paraId="316F9F33" w14:textId="3C756B43" w:rsidR="002478C7" w:rsidRDefault="002A6199" w:rsidP="00F77E36">
      <w:pPr>
        <w:ind w:left="-284"/>
      </w:pPr>
      <w:r>
        <w:t xml:space="preserve">Die E-Mobilität ist </w:t>
      </w:r>
      <w:r w:rsidR="00C30053">
        <w:t xml:space="preserve">ein </w:t>
      </w:r>
      <w:r w:rsidR="006C086B">
        <w:t>Schlüsselthem</w:t>
      </w:r>
      <w:r w:rsidR="004E6B29">
        <w:t>a der Energiewende und der industriellen Transformation</w:t>
      </w:r>
      <w:r>
        <w:t xml:space="preserve">. Aus diesem Grund haben sich </w:t>
      </w:r>
      <w:r w:rsidR="00D82F04">
        <w:t>Ausstell</w:t>
      </w:r>
      <w:r w:rsidR="00E87B14">
        <w:t xml:space="preserve">er </w:t>
      </w:r>
      <w:r w:rsidR="000239BE">
        <w:t>im Projekt „</w:t>
      </w:r>
      <w:proofErr w:type="spellStart"/>
      <w:r w:rsidR="000239BE">
        <w:t>Battery</w:t>
      </w:r>
      <w:proofErr w:type="spellEnd"/>
      <w:r w:rsidR="000239BE">
        <w:t xml:space="preserve"> </w:t>
      </w:r>
      <w:proofErr w:type="spellStart"/>
      <w:r w:rsidR="000239BE">
        <w:t>Usecase</w:t>
      </w:r>
      <w:proofErr w:type="spellEnd"/>
      <w:r w:rsidR="000239BE">
        <w:t>“</w:t>
      </w:r>
      <w:r w:rsidR="0060366A">
        <w:t xml:space="preserve"> zusammengeschlossen</w:t>
      </w:r>
      <w:r w:rsidR="00531BF5">
        <w:t>, um</w:t>
      </w:r>
      <w:r w:rsidR="00D82F04">
        <w:t xml:space="preserve"> </w:t>
      </w:r>
      <w:r w:rsidR="00EC60E2">
        <w:t>zu zeigen, wie</w:t>
      </w:r>
      <w:r w:rsidR="0050227D">
        <w:t xml:space="preserve"> die automatisierte Batterieproduktion und nachhaltige Recyclingprozesse</w:t>
      </w:r>
      <w:r w:rsidR="00EC60E2">
        <w:t xml:space="preserve"> durch partnerschaftliche Zusammenarbeit</w:t>
      </w:r>
      <w:r w:rsidR="00E75AD7">
        <w:t xml:space="preserve"> </w:t>
      </w:r>
      <w:r w:rsidR="005C6595">
        <w:t xml:space="preserve">Realität werden können. </w:t>
      </w:r>
      <w:r w:rsidR="00882425">
        <w:t xml:space="preserve">SCHUNK </w:t>
      </w:r>
      <w:r w:rsidR="00C847CF">
        <w:t>p</w:t>
      </w:r>
      <w:r w:rsidR="00882425">
        <w:t>räsentiert gemeinsam mit FANUC</w:t>
      </w:r>
      <w:r w:rsidR="00B939A0">
        <w:t xml:space="preserve"> </w:t>
      </w:r>
      <w:r w:rsidR="00B82A2C">
        <w:t xml:space="preserve">automatisierte Prozessschritte </w:t>
      </w:r>
      <w:r w:rsidR="004A29E1">
        <w:t xml:space="preserve">zur </w:t>
      </w:r>
      <w:r w:rsidR="00B939A0">
        <w:t xml:space="preserve">Handhabung </w:t>
      </w:r>
      <w:r w:rsidR="00E867D2">
        <w:t>prismatische</w:t>
      </w:r>
      <w:r w:rsidR="0061566F">
        <w:t>r</w:t>
      </w:r>
      <w:r w:rsidR="00E867D2">
        <w:t xml:space="preserve"> Batteriezellen</w:t>
      </w:r>
      <w:r w:rsidR="00642DFC">
        <w:t xml:space="preserve"> bei </w:t>
      </w:r>
      <w:r w:rsidR="007C0CD3">
        <w:t>der Entladung und Zuführung</w:t>
      </w:r>
      <w:r w:rsidR="00956DBC">
        <w:t xml:space="preserve"> in einer </w:t>
      </w:r>
      <w:r w:rsidR="00642DFC">
        <w:t>Schweiß</w:t>
      </w:r>
      <w:r w:rsidR="00956DBC">
        <w:t>anlage</w:t>
      </w:r>
      <w:r w:rsidR="0050227D">
        <w:t xml:space="preserve">. </w:t>
      </w:r>
      <w:r w:rsidR="002478C7">
        <w:t>Besucher können die Sonderschau in Hall</w:t>
      </w:r>
      <w:r w:rsidR="001D712D">
        <w:t>e</w:t>
      </w:r>
      <w:r w:rsidR="002478C7">
        <w:t xml:space="preserve"> 6, Stand D51 erkunden.</w:t>
      </w:r>
    </w:p>
    <w:p w14:paraId="1F0DCA37" w14:textId="77777777" w:rsidR="002478C7" w:rsidRDefault="002478C7" w:rsidP="00F77E36">
      <w:pPr>
        <w:ind w:left="-284"/>
      </w:pPr>
    </w:p>
    <w:p w14:paraId="7FE33DDF" w14:textId="320CC4FD" w:rsidR="0060366A" w:rsidRDefault="0060366A" w:rsidP="0060366A">
      <w:pPr>
        <w:ind w:left="-284"/>
      </w:pPr>
      <w:r>
        <w:t xml:space="preserve">Besuchen Sie SCHUNK auf der Hannover Messe: </w:t>
      </w:r>
      <w:r w:rsidRPr="00642DFC">
        <w:rPr>
          <w:b/>
          <w:bCs/>
        </w:rPr>
        <w:t>Halle 6, Stand F21</w:t>
      </w:r>
    </w:p>
    <w:p w14:paraId="139878E6" w14:textId="77777777" w:rsidR="00C71762" w:rsidRDefault="00C71762" w:rsidP="00C71762">
      <w:pPr>
        <w:ind w:left="-284"/>
      </w:pPr>
    </w:p>
    <w:p w14:paraId="129BA6CB" w14:textId="611C3E8C" w:rsidR="00F40F1F" w:rsidRPr="00172645" w:rsidRDefault="00F40F1F" w:rsidP="00C71762">
      <w:pPr>
        <w:ind w:left="-284"/>
      </w:pPr>
      <w:r w:rsidRPr="00047640">
        <w:rPr>
          <w:b/>
          <w:bCs/>
        </w:rPr>
        <w:t>schunk.com</w:t>
      </w:r>
    </w:p>
    <w:p w14:paraId="785A7B3B" w14:textId="77777777" w:rsidR="00F40F1F" w:rsidRDefault="00F40F1F" w:rsidP="00F40F1F">
      <w:pPr>
        <w:ind w:left="-284"/>
        <w:rPr>
          <w:b/>
          <w:bCs/>
        </w:rPr>
      </w:pPr>
    </w:p>
    <w:p w14:paraId="42367D32" w14:textId="3EDB68DA" w:rsidR="0079478D" w:rsidRDefault="0079478D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7A510BDD" w14:textId="77777777" w:rsidR="00F40F1F" w:rsidRPr="00527EF1" w:rsidRDefault="00F40F1F" w:rsidP="00F40F1F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lastRenderedPageBreak/>
        <w:t>Bildunterschriften:</w:t>
      </w:r>
    </w:p>
    <w:p w14:paraId="1241060A" w14:textId="77777777" w:rsidR="00F40F1F" w:rsidRDefault="00F40F1F" w:rsidP="00F40F1F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F40F1F" w:rsidRPr="00D75140" w14:paraId="70676DA2" w14:textId="77777777" w:rsidTr="00AC26C8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187BD81" w14:textId="77777777" w:rsidR="00F40F1F" w:rsidRDefault="00F40F1F" w:rsidP="008115C5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6A765E38" wp14:editId="14CD40E4">
                  <wp:extent cx="1397627" cy="932739"/>
                  <wp:effectExtent l="0" t="0" r="0" b="1270"/>
                  <wp:docPr id="276225305" name="Grafik 276225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225305" name="Grafik 27622530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627" cy="932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F7DD022" w14:textId="73E4D931" w:rsidR="00F40F1F" w:rsidRPr="00AC26C8" w:rsidRDefault="00324739" w:rsidP="00972DF3">
            <w:pPr>
              <w:ind w:left="244"/>
            </w:pPr>
            <w:r w:rsidRPr="00AC26C8">
              <w:t>Mehr Produktiv</w:t>
            </w:r>
            <w:r w:rsidR="00AC26C8" w:rsidRPr="00AC26C8">
              <w:t>ität auf jedem Automatisierungslevel.</w:t>
            </w:r>
            <w:r w:rsidR="004A5BE5">
              <w:t xml:space="preserve"> Die neue mechatronische </w:t>
            </w:r>
            <w:r w:rsidR="00612182">
              <w:br/>
            </w:r>
            <w:proofErr w:type="spellStart"/>
            <w:r w:rsidR="004A5BE5">
              <w:t>Greifergeneration</w:t>
            </w:r>
            <w:proofErr w:type="spellEnd"/>
            <w:r w:rsidR="004A5BE5">
              <w:t xml:space="preserve"> </w:t>
            </w:r>
            <w:r w:rsidR="007D217F">
              <w:t xml:space="preserve">ist frei vernetzbar, bietet smarte Funktionen </w:t>
            </w:r>
            <w:r w:rsidR="00D85EBB">
              <w:t xml:space="preserve">und </w:t>
            </w:r>
            <w:r w:rsidR="007D217F">
              <w:t xml:space="preserve">lässt sich vollständig in die </w:t>
            </w:r>
            <w:r w:rsidR="005C00B5">
              <w:t>digitale Anlagensimulation einbinden.</w:t>
            </w:r>
          </w:p>
          <w:p w14:paraId="78A6931F" w14:textId="77777777" w:rsidR="00F40F1F" w:rsidRDefault="00F40F1F" w:rsidP="00972DF3">
            <w:pPr>
              <w:ind w:left="244"/>
            </w:pPr>
          </w:p>
          <w:p w14:paraId="2967063F" w14:textId="2D53F428" w:rsidR="00F40F1F" w:rsidRPr="00170170" w:rsidRDefault="00F40F1F" w:rsidP="008115C5">
            <w:pPr>
              <w:ind w:firstLine="273"/>
            </w:pPr>
            <w:r w:rsidRPr="00C721B1">
              <w:t>Bild: SCHUNK</w:t>
            </w:r>
            <w:r w:rsidR="00E005CF">
              <w:t xml:space="preserve"> SE &amp; Co. KG</w:t>
            </w:r>
          </w:p>
        </w:tc>
      </w:tr>
      <w:tr w:rsidR="00CB2C64" w:rsidRPr="00D75140" w14:paraId="2FB948F7" w14:textId="77777777" w:rsidTr="009A527B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F44713E" w14:textId="6ECAE044" w:rsidR="00CB2C64" w:rsidRPr="00D75140" w:rsidRDefault="00CB2C64" w:rsidP="00CB2C64">
            <w:pPr>
              <w:spacing w:before="100" w:beforeAutospacing="1" w:after="100" w:afterAutospacing="1"/>
              <w:ind w:firstLine="4"/>
              <w:rPr>
                <w:color w:val="000000"/>
              </w:rPr>
            </w:pPr>
            <w:r w:rsidRPr="00CB2C64">
              <w:rPr>
                <w:i/>
                <w:iCs/>
                <w:color w:val="44546A" w:themeColor="text2"/>
                <w:sz w:val="18"/>
                <w:szCs w:val="18"/>
              </w:rPr>
              <w:t>EZU_EGU_Maschinenbeladung_Anwendungsbild_0924</w:t>
            </w:r>
            <w:r>
              <w:rPr>
                <w:i/>
                <w:iCs/>
                <w:color w:val="44546A" w:themeColor="text2"/>
                <w:sz w:val="18"/>
                <w:szCs w:val="18"/>
              </w:rPr>
              <w:t>.jp</w:t>
            </w:r>
            <w:r w:rsidR="004A5BE5">
              <w:rPr>
                <w:i/>
                <w:iCs/>
                <w:color w:val="44546A" w:themeColor="text2"/>
                <w:sz w:val="18"/>
                <w:szCs w:val="18"/>
              </w:rPr>
              <w:t>g</w:t>
            </w:r>
          </w:p>
        </w:tc>
      </w:tr>
      <w:tr w:rsidR="00AC26C8" w:rsidRPr="00D75140" w14:paraId="74FC3456" w14:textId="77777777" w:rsidTr="00AC26C8">
        <w:trPr>
          <w:cantSplit/>
          <w:trHeight w:val="283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544EF9B" w14:textId="77777777" w:rsidR="00AC26C8" w:rsidRDefault="00AC26C8" w:rsidP="00244AC8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09903946" wp14:editId="128D0915">
                  <wp:extent cx="1385742" cy="924807"/>
                  <wp:effectExtent l="0" t="0" r="5080" b="8890"/>
                  <wp:docPr id="363327930" name="Grafik 363327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327930" name="Grafik 36332793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742" cy="924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0A8E307" w14:textId="208D9568" w:rsidR="00AC26C8" w:rsidRPr="00353225" w:rsidRDefault="006A0253" w:rsidP="005C00B5">
            <w:pPr>
              <w:spacing w:before="100" w:beforeAutospacing="1" w:after="100" w:afterAutospacing="1"/>
              <w:ind w:left="244"/>
            </w:pPr>
            <w:r w:rsidRPr="00353225">
              <w:t xml:space="preserve">In der </w:t>
            </w:r>
            <w:r w:rsidR="002C6208" w:rsidRPr="00353225">
              <w:t>h</w:t>
            </w:r>
            <w:r w:rsidRPr="00353225">
              <w:t>um</w:t>
            </w:r>
            <w:r w:rsidR="002C6208" w:rsidRPr="00353225">
              <w:t xml:space="preserve">anoiden Robotik </w:t>
            </w:r>
            <w:r w:rsidR="00541985" w:rsidRPr="00353225">
              <w:t>lieg</w:t>
            </w:r>
            <w:r w:rsidR="00CE589A" w:rsidRPr="00353225">
              <w:t>en</w:t>
            </w:r>
            <w:r w:rsidR="00541985" w:rsidRPr="00353225">
              <w:t xml:space="preserve"> </w:t>
            </w:r>
            <w:r w:rsidR="00CE589A" w:rsidRPr="00353225">
              <w:t>große Chancen</w:t>
            </w:r>
            <w:r w:rsidR="00541985" w:rsidRPr="00353225">
              <w:t xml:space="preserve">. </w:t>
            </w:r>
            <w:r w:rsidR="002A2841" w:rsidRPr="00353225">
              <w:t xml:space="preserve">SCHUNK </w:t>
            </w:r>
            <w:r w:rsidR="00716AEA" w:rsidRPr="00353225">
              <w:t>zeigt in Hannover</w:t>
            </w:r>
            <w:r w:rsidR="00DD536F" w:rsidRPr="00353225">
              <w:t xml:space="preserve"> </w:t>
            </w:r>
            <w:r w:rsidR="005070B4" w:rsidRPr="00353225">
              <w:t>die</w:t>
            </w:r>
            <w:r w:rsidR="00DD536F" w:rsidRPr="00353225">
              <w:t xml:space="preserve"> 5-Finger-</w:t>
            </w:r>
            <w:r w:rsidR="00EC0D48" w:rsidRPr="00353225">
              <w:t>Greifhand</w:t>
            </w:r>
            <w:r w:rsidR="00DD536F" w:rsidRPr="00353225">
              <w:t xml:space="preserve"> SVH</w:t>
            </w:r>
            <w:r w:rsidR="005070B4" w:rsidRPr="00353225">
              <w:t xml:space="preserve"> für die humanoide </w:t>
            </w:r>
            <w:r w:rsidR="003E418E" w:rsidRPr="00353225">
              <w:t>Robotik</w:t>
            </w:r>
            <w:r w:rsidR="00DD536F" w:rsidRPr="00353225">
              <w:t>.</w:t>
            </w:r>
          </w:p>
          <w:p w14:paraId="7A1A5596" w14:textId="77777777" w:rsidR="00AC26C8" w:rsidRPr="00AC26C8" w:rsidRDefault="00AC26C8" w:rsidP="00AC26C8">
            <w:pPr>
              <w:spacing w:before="100" w:beforeAutospacing="1" w:after="100" w:afterAutospacing="1"/>
              <w:ind w:firstLine="273"/>
              <w:rPr>
                <w:color w:val="000000"/>
              </w:rPr>
            </w:pPr>
          </w:p>
          <w:p w14:paraId="5F5257B9" w14:textId="0507A8A6" w:rsidR="00AC26C8" w:rsidRPr="00AC26C8" w:rsidRDefault="00E005CF" w:rsidP="00AC26C8">
            <w:pPr>
              <w:spacing w:before="100" w:beforeAutospacing="1" w:after="100" w:afterAutospacing="1"/>
              <w:ind w:firstLine="273"/>
              <w:rPr>
                <w:color w:val="000000"/>
              </w:rPr>
            </w:pPr>
            <w:r w:rsidRPr="00C721B1">
              <w:t>Bild: SCHUNK</w:t>
            </w:r>
            <w:r>
              <w:t xml:space="preserve"> SE &amp; Co. KG</w:t>
            </w:r>
          </w:p>
        </w:tc>
      </w:tr>
      <w:tr w:rsidR="00E005CF" w:rsidRPr="00D75140" w14:paraId="3C07929C" w14:textId="77777777" w:rsidTr="00C737AF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3E24F43" w14:textId="77E240FB" w:rsidR="00E005CF" w:rsidRPr="00D75140" w:rsidRDefault="003504F7" w:rsidP="00E005CF">
            <w:pPr>
              <w:spacing w:before="100" w:beforeAutospacing="1" w:after="100" w:afterAutospacing="1"/>
              <w:ind w:firstLine="4"/>
              <w:rPr>
                <w:color w:val="000000"/>
              </w:rPr>
            </w:pPr>
            <w:r w:rsidRPr="003504F7">
              <w:rPr>
                <w:i/>
                <w:iCs/>
                <w:color w:val="44546A" w:themeColor="text2"/>
                <w:sz w:val="18"/>
                <w:szCs w:val="18"/>
              </w:rPr>
              <w:t>SVH Anwendungsbeispiel_0225.jpg</w:t>
            </w:r>
          </w:p>
        </w:tc>
      </w:tr>
      <w:tr w:rsidR="0079478D" w:rsidRPr="00D75140" w14:paraId="698C126C" w14:textId="77777777" w:rsidTr="00390A41">
        <w:trPr>
          <w:cantSplit/>
          <w:trHeight w:val="283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71D43A0" w14:textId="77777777" w:rsidR="0079478D" w:rsidRDefault="0079478D" w:rsidP="00390A41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45DD2755" wp14:editId="503AC41D">
                  <wp:extent cx="1402080" cy="935710"/>
                  <wp:effectExtent l="0" t="0" r="7620" b="0"/>
                  <wp:docPr id="1910289775" name="Grafik 1910289775" descr="Ein Bild, das Mikroskop, medizinische Ausrüstung, Forschungsinstrument, Maschin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327930" name="Grafik 363327930" descr="Ein Bild, das Mikroskop, medizinische Ausrüstung, Forschungsinstrument, Maschine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8B80A72" w14:textId="02B9CA06" w:rsidR="0079478D" w:rsidRPr="00AC26C8" w:rsidRDefault="0079478D" w:rsidP="00390A41">
            <w:pPr>
              <w:spacing w:before="100" w:beforeAutospacing="1" w:after="100" w:afterAutospacing="1"/>
              <w:ind w:left="244"/>
              <w:rPr>
                <w:color w:val="000000"/>
              </w:rPr>
            </w:pPr>
            <w:r w:rsidRPr="00AC26C8">
              <w:rPr>
                <w:color w:val="000000"/>
              </w:rPr>
              <w:t>Die KI des HERMES AWARD prämierte</w:t>
            </w:r>
            <w:r w:rsidR="00DC268C">
              <w:rPr>
                <w:color w:val="000000"/>
              </w:rPr>
              <w:t>n</w:t>
            </w:r>
            <w:r w:rsidRPr="00AC26C8">
              <w:rPr>
                <w:color w:val="000000"/>
              </w:rPr>
              <w:t xml:space="preserve"> 2D </w:t>
            </w:r>
            <w:proofErr w:type="spellStart"/>
            <w:r w:rsidRPr="00AC26C8">
              <w:rPr>
                <w:color w:val="000000"/>
              </w:rPr>
              <w:t>Grasping</w:t>
            </w:r>
            <w:proofErr w:type="spellEnd"/>
            <w:r w:rsidRPr="00AC26C8">
              <w:rPr>
                <w:color w:val="000000"/>
              </w:rPr>
              <w:t>-Kits wird im Metaverse trainiert und weiterentwickelt.</w:t>
            </w:r>
          </w:p>
          <w:p w14:paraId="37758F88" w14:textId="77777777" w:rsidR="0079478D" w:rsidRPr="00AC26C8" w:rsidRDefault="0079478D" w:rsidP="00390A41">
            <w:pPr>
              <w:spacing w:before="100" w:beforeAutospacing="1" w:after="100" w:afterAutospacing="1"/>
              <w:ind w:firstLine="273"/>
              <w:rPr>
                <w:color w:val="000000"/>
              </w:rPr>
            </w:pPr>
          </w:p>
          <w:p w14:paraId="34101F43" w14:textId="77777777" w:rsidR="0079478D" w:rsidRPr="00AC26C8" w:rsidRDefault="0079478D" w:rsidP="00390A41">
            <w:pPr>
              <w:spacing w:before="100" w:beforeAutospacing="1" w:after="100" w:afterAutospacing="1"/>
              <w:ind w:firstLine="273"/>
              <w:rPr>
                <w:color w:val="000000"/>
              </w:rPr>
            </w:pPr>
            <w:r w:rsidRPr="00C721B1">
              <w:t>Bild: SCHUNK</w:t>
            </w:r>
            <w:r>
              <w:t xml:space="preserve"> SE &amp; Co. KG</w:t>
            </w:r>
          </w:p>
        </w:tc>
      </w:tr>
      <w:tr w:rsidR="0079478D" w:rsidRPr="00D75140" w14:paraId="7CEDB246" w14:textId="77777777" w:rsidTr="00390A4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DABA535" w14:textId="77777777" w:rsidR="0079478D" w:rsidRPr="00D75140" w:rsidRDefault="0079478D" w:rsidP="00390A41">
            <w:pPr>
              <w:spacing w:before="100" w:beforeAutospacing="1" w:after="100" w:afterAutospacing="1"/>
              <w:ind w:firstLine="4"/>
              <w:rPr>
                <w:color w:val="000000"/>
              </w:rPr>
            </w:pPr>
            <w:r w:rsidRPr="00E005CF">
              <w:rPr>
                <w:i/>
                <w:iCs/>
                <w:color w:val="44546A" w:themeColor="text2"/>
                <w:sz w:val="18"/>
                <w:szCs w:val="18"/>
              </w:rPr>
              <w:t>2D_Grasping_Kit_EGK_Anwendungsbild_0624</w:t>
            </w:r>
            <w:r>
              <w:rPr>
                <w:i/>
                <w:iCs/>
                <w:color w:val="44546A" w:themeColor="text2"/>
                <w:sz w:val="18"/>
                <w:szCs w:val="18"/>
              </w:rPr>
              <w:t>.jpg</w:t>
            </w:r>
          </w:p>
        </w:tc>
      </w:tr>
    </w:tbl>
    <w:p w14:paraId="70025B80" w14:textId="77777777" w:rsidR="00F40F1F" w:rsidRDefault="00F40F1F" w:rsidP="00F40F1F">
      <w:pPr>
        <w:spacing w:line="240" w:lineRule="auto"/>
        <w:ind w:left="-284"/>
        <w:rPr>
          <w:b/>
          <w:bCs/>
          <w:sz w:val="24"/>
          <w:szCs w:val="28"/>
        </w:rPr>
      </w:pPr>
    </w:p>
    <w:p w14:paraId="301FC7E8" w14:textId="77777777" w:rsidR="00F40F1F" w:rsidRDefault="00F40F1F" w:rsidP="00F40F1F">
      <w:pPr>
        <w:spacing w:line="240" w:lineRule="auto"/>
        <w:ind w:left="-284"/>
        <w:rPr>
          <w:b/>
          <w:bCs/>
          <w:sz w:val="24"/>
          <w:szCs w:val="28"/>
        </w:rPr>
      </w:pPr>
    </w:p>
    <w:p w14:paraId="432EED43" w14:textId="77777777" w:rsidR="00F40F1F" w:rsidRDefault="00F40F1F" w:rsidP="00F40F1F">
      <w:pPr>
        <w:spacing w:line="240" w:lineRule="auto"/>
        <w:ind w:left="-284"/>
        <w:rPr>
          <w:b/>
          <w:bCs/>
          <w:sz w:val="24"/>
          <w:szCs w:val="28"/>
        </w:rPr>
      </w:pPr>
    </w:p>
    <w:p w14:paraId="72820F15" w14:textId="77777777" w:rsidR="00B32312" w:rsidRPr="00826D7F" w:rsidRDefault="00B32312" w:rsidP="00B32312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proofErr w:type="spellStart"/>
      <w:r w:rsidRPr="00826D7F">
        <w:rPr>
          <w:b/>
          <w:color w:val="000000"/>
          <w:sz w:val="24"/>
          <w:szCs w:val="20"/>
          <w:lang w:val="en-US" w:eastAsia="de-DE"/>
        </w:rPr>
        <w:t>Kontakt</w:t>
      </w:r>
      <w:proofErr w:type="spellEnd"/>
      <w:r w:rsidRPr="00826D7F">
        <w:rPr>
          <w:b/>
          <w:color w:val="000000"/>
          <w:sz w:val="24"/>
          <w:szCs w:val="20"/>
          <w:lang w:val="en-US" w:eastAsia="de-DE"/>
        </w:rPr>
        <w:t>:</w:t>
      </w:r>
    </w:p>
    <w:p w14:paraId="02897E29" w14:textId="77777777" w:rsidR="00B32312" w:rsidRPr="00826D7F" w:rsidRDefault="00B32312" w:rsidP="00B32312">
      <w:pPr>
        <w:ind w:hanging="284"/>
        <w:jc w:val="both"/>
        <w:rPr>
          <w:b/>
          <w:bCs/>
          <w:szCs w:val="20"/>
          <w:lang w:val="en-US"/>
        </w:rPr>
      </w:pPr>
    </w:p>
    <w:p w14:paraId="6FB9A32A" w14:textId="77777777" w:rsidR="00B32312" w:rsidRPr="00826D7F" w:rsidRDefault="00B32312" w:rsidP="00B32312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3FB56BE9" w14:textId="77777777" w:rsidR="00B32312" w:rsidRPr="00A202A7" w:rsidRDefault="00B32312" w:rsidP="00B32312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DF9988C" w14:textId="77777777" w:rsidR="00B32312" w:rsidRPr="00A202A7" w:rsidRDefault="00B32312" w:rsidP="00B32312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5B5DF099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3DE41132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1748F6A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p w14:paraId="1FAED710" w14:textId="77777777" w:rsidR="00B32312" w:rsidRPr="00826D7F" w:rsidRDefault="00B32312" w:rsidP="00B32312">
      <w:pPr>
        <w:ind w:hanging="284"/>
        <w:jc w:val="both"/>
        <w:rPr>
          <w:szCs w:val="20"/>
        </w:rPr>
      </w:pPr>
    </w:p>
    <w:p w14:paraId="117D368A" w14:textId="407939E3" w:rsidR="00A63EDE" w:rsidRDefault="00A63EDE">
      <w:pPr>
        <w:spacing w:after="60" w:line="240" w:lineRule="auto"/>
        <w:rPr>
          <w:szCs w:val="20"/>
        </w:rPr>
      </w:pPr>
      <w:r>
        <w:rPr>
          <w:szCs w:val="20"/>
        </w:rPr>
        <w:br w:type="page"/>
      </w:r>
    </w:p>
    <w:p w14:paraId="05AE80BA" w14:textId="77777777" w:rsidR="00B32312" w:rsidRPr="00826D7F" w:rsidRDefault="00B32312" w:rsidP="00B32312">
      <w:pPr>
        <w:ind w:hanging="284"/>
        <w:jc w:val="both"/>
        <w:rPr>
          <w:szCs w:val="20"/>
        </w:rPr>
      </w:pPr>
    </w:p>
    <w:p w14:paraId="0BA208AE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233A5B2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72687720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2CAF022F" w14:textId="77777777" w:rsidR="00B32312" w:rsidRPr="00C26B07" w:rsidRDefault="00B32312" w:rsidP="00B32312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0F38CC8" w14:textId="77777777" w:rsidR="00B32312" w:rsidRPr="000B5DDC" w:rsidRDefault="00B32312" w:rsidP="00B32312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A6CA7FA" w14:textId="77777777" w:rsidR="00B32312" w:rsidRPr="0015764A" w:rsidRDefault="00B32312" w:rsidP="00B32312">
      <w:pPr>
        <w:ind w:hanging="284"/>
        <w:jc w:val="both"/>
        <w:rPr>
          <w:b/>
          <w:bCs/>
          <w:szCs w:val="20"/>
        </w:rPr>
      </w:pPr>
      <w:r w:rsidRPr="0015764A">
        <w:rPr>
          <w:b/>
          <w:bCs/>
          <w:szCs w:val="20"/>
        </w:rPr>
        <w:t>Spanntechnik | Greiftechnik | Automatisierungstechnik</w:t>
      </w:r>
    </w:p>
    <w:p w14:paraId="2574FB10" w14:textId="77777777" w:rsidR="00B32312" w:rsidRPr="008A4C5C" w:rsidRDefault="00B32312" w:rsidP="00B32312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13D0551B" w14:textId="77777777" w:rsidR="00B32312" w:rsidRPr="008A4C5C" w:rsidRDefault="00B32312" w:rsidP="00B32312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3A5D9A71" w14:textId="77777777" w:rsidR="00B32312" w:rsidRDefault="00B32312" w:rsidP="00B32312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33FAAC48" w14:textId="77777777" w:rsidR="00B32312" w:rsidRPr="009E2D15" w:rsidRDefault="00B32312" w:rsidP="00B32312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p w14:paraId="081F691B" w14:textId="77777777" w:rsidR="00F40F1F" w:rsidRPr="00826D7F" w:rsidRDefault="00F40F1F" w:rsidP="00F40F1F">
      <w:pPr>
        <w:ind w:hanging="284"/>
        <w:jc w:val="both"/>
        <w:rPr>
          <w:szCs w:val="20"/>
        </w:rPr>
      </w:pPr>
    </w:p>
    <w:sectPr w:rsidR="00F40F1F" w:rsidRPr="00826D7F" w:rsidSect="006B1666">
      <w:headerReference w:type="even" r:id="rId14"/>
      <w:headerReference w:type="default" r:id="rId15"/>
      <w:headerReference w:type="first" r:id="rId16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28927" w14:textId="77777777" w:rsidR="009C777C" w:rsidRDefault="009C777C" w:rsidP="00795718">
      <w:r>
        <w:separator/>
      </w:r>
    </w:p>
  </w:endnote>
  <w:endnote w:type="continuationSeparator" w:id="0">
    <w:p w14:paraId="5C617775" w14:textId="77777777" w:rsidR="009C777C" w:rsidRDefault="009C777C" w:rsidP="00795718">
      <w:r>
        <w:continuationSeparator/>
      </w:r>
    </w:p>
  </w:endnote>
  <w:endnote w:type="continuationNotice" w:id="1">
    <w:p w14:paraId="403BD1AE" w14:textId="77777777" w:rsidR="009C777C" w:rsidRDefault="009C77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63E33" w14:textId="77777777" w:rsidR="009C777C" w:rsidRDefault="009C777C" w:rsidP="00795718">
      <w:r>
        <w:separator/>
      </w:r>
    </w:p>
  </w:footnote>
  <w:footnote w:type="continuationSeparator" w:id="0">
    <w:p w14:paraId="27FB0F09" w14:textId="77777777" w:rsidR="009C777C" w:rsidRDefault="009C777C" w:rsidP="00795718">
      <w:r>
        <w:continuationSeparator/>
      </w:r>
    </w:p>
  </w:footnote>
  <w:footnote w:type="continuationNotice" w:id="1">
    <w:p w14:paraId="7745B123" w14:textId="77777777" w:rsidR="009C777C" w:rsidRDefault="009C777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40B9"/>
    <w:rsid w:val="00004638"/>
    <w:rsid w:val="00005110"/>
    <w:rsid w:val="0001491E"/>
    <w:rsid w:val="00020571"/>
    <w:rsid w:val="0002163C"/>
    <w:rsid w:val="000239BE"/>
    <w:rsid w:val="00025550"/>
    <w:rsid w:val="000268CB"/>
    <w:rsid w:val="00031843"/>
    <w:rsid w:val="00040441"/>
    <w:rsid w:val="00047640"/>
    <w:rsid w:val="0005405D"/>
    <w:rsid w:val="00055877"/>
    <w:rsid w:val="00056004"/>
    <w:rsid w:val="00062618"/>
    <w:rsid w:val="00067B46"/>
    <w:rsid w:val="0007307B"/>
    <w:rsid w:val="00075A92"/>
    <w:rsid w:val="000829E1"/>
    <w:rsid w:val="00083902"/>
    <w:rsid w:val="00086624"/>
    <w:rsid w:val="000953CB"/>
    <w:rsid w:val="000A2CCE"/>
    <w:rsid w:val="000A6B5F"/>
    <w:rsid w:val="000B2C7C"/>
    <w:rsid w:val="000B7B16"/>
    <w:rsid w:val="000C6C7C"/>
    <w:rsid w:val="000D3DA3"/>
    <w:rsid w:val="000D5580"/>
    <w:rsid w:val="000D7A68"/>
    <w:rsid w:val="000F2817"/>
    <w:rsid w:val="000F6294"/>
    <w:rsid w:val="000F6718"/>
    <w:rsid w:val="00101E3B"/>
    <w:rsid w:val="001034CF"/>
    <w:rsid w:val="0011590C"/>
    <w:rsid w:val="001172AC"/>
    <w:rsid w:val="00117619"/>
    <w:rsid w:val="00125A45"/>
    <w:rsid w:val="00126621"/>
    <w:rsid w:val="00133CC3"/>
    <w:rsid w:val="001370FA"/>
    <w:rsid w:val="001416F2"/>
    <w:rsid w:val="001449AB"/>
    <w:rsid w:val="00145176"/>
    <w:rsid w:val="001516B1"/>
    <w:rsid w:val="001516C3"/>
    <w:rsid w:val="00154BF7"/>
    <w:rsid w:val="00170170"/>
    <w:rsid w:val="00170410"/>
    <w:rsid w:val="0017076C"/>
    <w:rsid w:val="00170E5E"/>
    <w:rsid w:val="0017204B"/>
    <w:rsid w:val="00172E77"/>
    <w:rsid w:val="001812E7"/>
    <w:rsid w:val="001814D1"/>
    <w:rsid w:val="0018364B"/>
    <w:rsid w:val="00183988"/>
    <w:rsid w:val="00185E83"/>
    <w:rsid w:val="00186917"/>
    <w:rsid w:val="00187D11"/>
    <w:rsid w:val="001936E8"/>
    <w:rsid w:val="001936FC"/>
    <w:rsid w:val="00194A14"/>
    <w:rsid w:val="001A1F98"/>
    <w:rsid w:val="001A4DB5"/>
    <w:rsid w:val="001B4C36"/>
    <w:rsid w:val="001C0A9C"/>
    <w:rsid w:val="001C1A79"/>
    <w:rsid w:val="001C353B"/>
    <w:rsid w:val="001C551E"/>
    <w:rsid w:val="001D28CB"/>
    <w:rsid w:val="001D712D"/>
    <w:rsid w:val="001E67A2"/>
    <w:rsid w:val="00202F82"/>
    <w:rsid w:val="002051FA"/>
    <w:rsid w:val="00211DFD"/>
    <w:rsid w:val="00214F08"/>
    <w:rsid w:val="002161C2"/>
    <w:rsid w:val="00227BC8"/>
    <w:rsid w:val="00231339"/>
    <w:rsid w:val="002377BE"/>
    <w:rsid w:val="00243B42"/>
    <w:rsid w:val="002478C7"/>
    <w:rsid w:val="00251254"/>
    <w:rsid w:val="0025141F"/>
    <w:rsid w:val="002622C6"/>
    <w:rsid w:val="00263231"/>
    <w:rsid w:val="0026366E"/>
    <w:rsid w:val="00266036"/>
    <w:rsid w:val="0027480A"/>
    <w:rsid w:val="002754CD"/>
    <w:rsid w:val="00282404"/>
    <w:rsid w:val="00284282"/>
    <w:rsid w:val="00290A2F"/>
    <w:rsid w:val="002A2841"/>
    <w:rsid w:val="002A3E94"/>
    <w:rsid w:val="002A6199"/>
    <w:rsid w:val="002A7692"/>
    <w:rsid w:val="002C00DD"/>
    <w:rsid w:val="002C1E1C"/>
    <w:rsid w:val="002C2724"/>
    <w:rsid w:val="002C6208"/>
    <w:rsid w:val="002D0FAB"/>
    <w:rsid w:val="002D7F35"/>
    <w:rsid w:val="002E0029"/>
    <w:rsid w:val="002E02D2"/>
    <w:rsid w:val="002E3249"/>
    <w:rsid w:val="002F0008"/>
    <w:rsid w:val="002F5C5F"/>
    <w:rsid w:val="003008AF"/>
    <w:rsid w:val="00304BAC"/>
    <w:rsid w:val="00311AF3"/>
    <w:rsid w:val="00311E92"/>
    <w:rsid w:val="00320ECB"/>
    <w:rsid w:val="00321B25"/>
    <w:rsid w:val="00324739"/>
    <w:rsid w:val="0033266F"/>
    <w:rsid w:val="00341508"/>
    <w:rsid w:val="00344019"/>
    <w:rsid w:val="003504F7"/>
    <w:rsid w:val="00353225"/>
    <w:rsid w:val="003601DD"/>
    <w:rsid w:val="00360206"/>
    <w:rsid w:val="00363696"/>
    <w:rsid w:val="00367648"/>
    <w:rsid w:val="0037281B"/>
    <w:rsid w:val="00374E8E"/>
    <w:rsid w:val="003837FB"/>
    <w:rsid w:val="00385A12"/>
    <w:rsid w:val="0039104B"/>
    <w:rsid w:val="0039395E"/>
    <w:rsid w:val="00393FCA"/>
    <w:rsid w:val="003A5931"/>
    <w:rsid w:val="003B1D14"/>
    <w:rsid w:val="003B6384"/>
    <w:rsid w:val="003C41C5"/>
    <w:rsid w:val="003C5E01"/>
    <w:rsid w:val="003D3B6D"/>
    <w:rsid w:val="003D52A4"/>
    <w:rsid w:val="003D5FB3"/>
    <w:rsid w:val="003D6622"/>
    <w:rsid w:val="003E0EF4"/>
    <w:rsid w:val="003E418E"/>
    <w:rsid w:val="003E6BCA"/>
    <w:rsid w:val="00401E59"/>
    <w:rsid w:val="00404ADC"/>
    <w:rsid w:val="00411197"/>
    <w:rsid w:val="00421F8A"/>
    <w:rsid w:val="00423A23"/>
    <w:rsid w:val="00427431"/>
    <w:rsid w:val="00431301"/>
    <w:rsid w:val="00433884"/>
    <w:rsid w:val="00437FA5"/>
    <w:rsid w:val="00443918"/>
    <w:rsid w:val="0044615A"/>
    <w:rsid w:val="0045441A"/>
    <w:rsid w:val="00463485"/>
    <w:rsid w:val="004666EF"/>
    <w:rsid w:val="00471616"/>
    <w:rsid w:val="00474EA8"/>
    <w:rsid w:val="004944D1"/>
    <w:rsid w:val="004A29E1"/>
    <w:rsid w:val="004A46D8"/>
    <w:rsid w:val="004A5BE5"/>
    <w:rsid w:val="004B4522"/>
    <w:rsid w:val="004C1070"/>
    <w:rsid w:val="004C2FF7"/>
    <w:rsid w:val="004C3E43"/>
    <w:rsid w:val="004C3EF7"/>
    <w:rsid w:val="004D1426"/>
    <w:rsid w:val="004D5797"/>
    <w:rsid w:val="004D668D"/>
    <w:rsid w:val="004E6B29"/>
    <w:rsid w:val="00501C67"/>
    <w:rsid w:val="0050227D"/>
    <w:rsid w:val="005070B4"/>
    <w:rsid w:val="005169BE"/>
    <w:rsid w:val="0052155A"/>
    <w:rsid w:val="00521DC0"/>
    <w:rsid w:val="00527A20"/>
    <w:rsid w:val="00527E4D"/>
    <w:rsid w:val="00527EF1"/>
    <w:rsid w:val="00531BF5"/>
    <w:rsid w:val="005349D4"/>
    <w:rsid w:val="00541985"/>
    <w:rsid w:val="005464CE"/>
    <w:rsid w:val="0054761A"/>
    <w:rsid w:val="00550B77"/>
    <w:rsid w:val="00562E56"/>
    <w:rsid w:val="00574D99"/>
    <w:rsid w:val="0058534C"/>
    <w:rsid w:val="005923DB"/>
    <w:rsid w:val="005B05C5"/>
    <w:rsid w:val="005B2035"/>
    <w:rsid w:val="005B748B"/>
    <w:rsid w:val="005C00B5"/>
    <w:rsid w:val="005C03B7"/>
    <w:rsid w:val="005C3BD5"/>
    <w:rsid w:val="005C3F1D"/>
    <w:rsid w:val="005C41DA"/>
    <w:rsid w:val="005C6595"/>
    <w:rsid w:val="005C6659"/>
    <w:rsid w:val="005D306B"/>
    <w:rsid w:val="005D6161"/>
    <w:rsid w:val="006010D2"/>
    <w:rsid w:val="006014AE"/>
    <w:rsid w:val="0060366A"/>
    <w:rsid w:val="0060656C"/>
    <w:rsid w:val="0061114C"/>
    <w:rsid w:val="00612182"/>
    <w:rsid w:val="006136DC"/>
    <w:rsid w:val="00615169"/>
    <w:rsid w:val="0061566F"/>
    <w:rsid w:val="0062566C"/>
    <w:rsid w:val="006311B3"/>
    <w:rsid w:val="0063121D"/>
    <w:rsid w:val="00633E69"/>
    <w:rsid w:val="00642DFC"/>
    <w:rsid w:val="006478F6"/>
    <w:rsid w:val="006545A7"/>
    <w:rsid w:val="0066365F"/>
    <w:rsid w:val="00666D15"/>
    <w:rsid w:val="0068277F"/>
    <w:rsid w:val="00684B65"/>
    <w:rsid w:val="006907CA"/>
    <w:rsid w:val="00694834"/>
    <w:rsid w:val="00694DC2"/>
    <w:rsid w:val="0069555E"/>
    <w:rsid w:val="0069692D"/>
    <w:rsid w:val="006A0253"/>
    <w:rsid w:val="006A0DF3"/>
    <w:rsid w:val="006A3F10"/>
    <w:rsid w:val="006A6BB5"/>
    <w:rsid w:val="006A75CA"/>
    <w:rsid w:val="006B1666"/>
    <w:rsid w:val="006C05F5"/>
    <w:rsid w:val="006C086B"/>
    <w:rsid w:val="006C0B57"/>
    <w:rsid w:val="006D03C4"/>
    <w:rsid w:val="006D1D8C"/>
    <w:rsid w:val="006D5F88"/>
    <w:rsid w:val="006E70FA"/>
    <w:rsid w:val="006F3F31"/>
    <w:rsid w:val="006F5338"/>
    <w:rsid w:val="00701EC4"/>
    <w:rsid w:val="00713364"/>
    <w:rsid w:val="00716AEA"/>
    <w:rsid w:val="00723350"/>
    <w:rsid w:val="00732A2C"/>
    <w:rsid w:val="00733534"/>
    <w:rsid w:val="00735A3A"/>
    <w:rsid w:val="0073623C"/>
    <w:rsid w:val="00736E66"/>
    <w:rsid w:val="007376F4"/>
    <w:rsid w:val="00746DF2"/>
    <w:rsid w:val="00750089"/>
    <w:rsid w:val="007558EF"/>
    <w:rsid w:val="00766FB1"/>
    <w:rsid w:val="00767557"/>
    <w:rsid w:val="0077259E"/>
    <w:rsid w:val="00780F56"/>
    <w:rsid w:val="00787DC3"/>
    <w:rsid w:val="0079478D"/>
    <w:rsid w:val="00795718"/>
    <w:rsid w:val="00796949"/>
    <w:rsid w:val="007A34BE"/>
    <w:rsid w:val="007A4C2B"/>
    <w:rsid w:val="007A662D"/>
    <w:rsid w:val="007A6758"/>
    <w:rsid w:val="007B1C7C"/>
    <w:rsid w:val="007B3E87"/>
    <w:rsid w:val="007C0CD3"/>
    <w:rsid w:val="007C676E"/>
    <w:rsid w:val="007D217F"/>
    <w:rsid w:val="007E14EC"/>
    <w:rsid w:val="007E542D"/>
    <w:rsid w:val="007F0B70"/>
    <w:rsid w:val="007F3E4E"/>
    <w:rsid w:val="007F5DDD"/>
    <w:rsid w:val="0080416B"/>
    <w:rsid w:val="0081093C"/>
    <w:rsid w:val="00811077"/>
    <w:rsid w:val="00827C7C"/>
    <w:rsid w:val="00831F17"/>
    <w:rsid w:val="0083357F"/>
    <w:rsid w:val="008352FE"/>
    <w:rsid w:val="00836DB8"/>
    <w:rsid w:val="00836FC7"/>
    <w:rsid w:val="00844A49"/>
    <w:rsid w:val="00851B42"/>
    <w:rsid w:val="00856181"/>
    <w:rsid w:val="008617AE"/>
    <w:rsid w:val="00876DA4"/>
    <w:rsid w:val="00882425"/>
    <w:rsid w:val="008835CF"/>
    <w:rsid w:val="008934BB"/>
    <w:rsid w:val="00893680"/>
    <w:rsid w:val="00897A2D"/>
    <w:rsid w:val="008A0861"/>
    <w:rsid w:val="008A124F"/>
    <w:rsid w:val="008A2EDA"/>
    <w:rsid w:val="008A47D3"/>
    <w:rsid w:val="008A548B"/>
    <w:rsid w:val="008A7181"/>
    <w:rsid w:val="008B0428"/>
    <w:rsid w:val="008B4310"/>
    <w:rsid w:val="008B7D1B"/>
    <w:rsid w:val="008C447E"/>
    <w:rsid w:val="008D2944"/>
    <w:rsid w:val="008D5EC7"/>
    <w:rsid w:val="008E17C1"/>
    <w:rsid w:val="008E7D38"/>
    <w:rsid w:val="008F020A"/>
    <w:rsid w:val="008F0DFD"/>
    <w:rsid w:val="009028F9"/>
    <w:rsid w:val="00907C7B"/>
    <w:rsid w:val="00907FDD"/>
    <w:rsid w:val="00915E17"/>
    <w:rsid w:val="00916DD9"/>
    <w:rsid w:val="009172E8"/>
    <w:rsid w:val="00920BEF"/>
    <w:rsid w:val="00925D22"/>
    <w:rsid w:val="009309EA"/>
    <w:rsid w:val="00937097"/>
    <w:rsid w:val="009413B6"/>
    <w:rsid w:val="00942C6C"/>
    <w:rsid w:val="00943048"/>
    <w:rsid w:val="00956996"/>
    <w:rsid w:val="00956DBC"/>
    <w:rsid w:val="00965B2F"/>
    <w:rsid w:val="00965C3E"/>
    <w:rsid w:val="00972DF3"/>
    <w:rsid w:val="00990010"/>
    <w:rsid w:val="00992706"/>
    <w:rsid w:val="009A474F"/>
    <w:rsid w:val="009B290A"/>
    <w:rsid w:val="009C2918"/>
    <w:rsid w:val="009C4785"/>
    <w:rsid w:val="009C5F7F"/>
    <w:rsid w:val="009C777C"/>
    <w:rsid w:val="009D5309"/>
    <w:rsid w:val="009D74AD"/>
    <w:rsid w:val="009E4675"/>
    <w:rsid w:val="009E5AE4"/>
    <w:rsid w:val="009E6782"/>
    <w:rsid w:val="009F0149"/>
    <w:rsid w:val="009F0688"/>
    <w:rsid w:val="009F6752"/>
    <w:rsid w:val="00A1354D"/>
    <w:rsid w:val="00A15039"/>
    <w:rsid w:val="00A210ED"/>
    <w:rsid w:val="00A21170"/>
    <w:rsid w:val="00A3091C"/>
    <w:rsid w:val="00A36F7C"/>
    <w:rsid w:val="00A40160"/>
    <w:rsid w:val="00A470F7"/>
    <w:rsid w:val="00A542A9"/>
    <w:rsid w:val="00A54ACF"/>
    <w:rsid w:val="00A57036"/>
    <w:rsid w:val="00A60F34"/>
    <w:rsid w:val="00A62D3A"/>
    <w:rsid w:val="00A63EDE"/>
    <w:rsid w:val="00A6432F"/>
    <w:rsid w:val="00A64FBE"/>
    <w:rsid w:val="00A750BC"/>
    <w:rsid w:val="00A81969"/>
    <w:rsid w:val="00A827B2"/>
    <w:rsid w:val="00A83ED4"/>
    <w:rsid w:val="00A854B9"/>
    <w:rsid w:val="00A85764"/>
    <w:rsid w:val="00A87B1A"/>
    <w:rsid w:val="00A87D57"/>
    <w:rsid w:val="00A91947"/>
    <w:rsid w:val="00A943E7"/>
    <w:rsid w:val="00A96202"/>
    <w:rsid w:val="00AA0AB0"/>
    <w:rsid w:val="00AA278A"/>
    <w:rsid w:val="00AA3CDD"/>
    <w:rsid w:val="00AB66AD"/>
    <w:rsid w:val="00AC26C8"/>
    <w:rsid w:val="00AD5F49"/>
    <w:rsid w:val="00AF0A4A"/>
    <w:rsid w:val="00AF1E97"/>
    <w:rsid w:val="00AF4DF5"/>
    <w:rsid w:val="00AF52BA"/>
    <w:rsid w:val="00B02D5D"/>
    <w:rsid w:val="00B131C5"/>
    <w:rsid w:val="00B32312"/>
    <w:rsid w:val="00B34539"/>
    <w:rsid w:val="00B36400"/>
    <w:rsid w:val="00B37C12"/>
    <w:rsid w:val="00B41973"/>
    <w:rsid w:val="00B41B6B"/>
    <w:rsid w:val="00B43C95"/>
    <w:rsid w:val="00B45A28"/>
    <w:rsid w:val="00B45C2D"/>
    <w:rsid w:val="00B46988"/>
    <w:rsid w:val="00B46C5D"/>
    <w:rsid w:val="00B50E0A"/>
    <w:rsid w:val="00B543AE"/>
    <w:rsid w:val="00B545DF"/>
    <w:rsid w:val="00B6035D"/>
    <w:rsid w:val="00B60987"/>
    <w:rsid w:val="00B6110A"/>
    <w:rsid w:val="00B61F1B"/>
    <w:rsid w:val="00B63EB7"/>
    <w:rsid w:val="00B675A0"/>
    <w:rsid w:val="00B70DB4"/>
    <w:rsid w:val="00B82A2C"/>
    <w:rsid w:val="00B921F4"/>
    <w:rsid w:val="00B939A0"/>
    <w:rsid w:val="00BA0C42"/>
    <w:rsid w:val="00BA0C5D"/>
    <w:rsid w:val="00BA4D0E"/>
    <w:rsid w:val="00BC0273"/>
    <w:rsid w:val="00BC1976"/>
    <w:rsid w:val="00BC1A9F"/>
    <w:rsid w:val="00BC4419"/>
    <w:rsid w:val="00BC7CBD"/>
    <w:rsid w:val="00BD1A30"/>
    <w:rsid w:val="00C02318"/>
    <w:rsid w:val="00C03523"/>
    <w:rsid w:val="00C0615D"/>
    <w:rsid w:val="00C12E12"/>
    <w:rsid w:val="00C20924"/>
    <w:rsid w:val="00C2147E"/>
    <w:rsid w:val="00C26B07"/>
    <w:rsid w:val="00C27222"/>
    <w:rsid w:val="00C30053"/>
    <w:rsid w:val="00C33365"/>
    <w:rsid w:val="00C45EF8"/>
    <w:rsid w:val="00C47FED"/>
    <w:rsid w:val="00C533B3"/>
    <w:rsid w:val="00C63624"/>
    <w:rsid w:val="00C637D6"/>
    <w:rsid w:val="00C65D3B"/>
    <w:rsid w:val="00C67830"/>
    <w:rsid w:val="00C70630"/>
    <w:rsid w:val="00C706AD"/>
    <w:rsid w:val="00C70A45"/>
    <w:rsid w:val="00C70F8D"/>
    <w:rsid w:val="00C71762"/>
    <w:rsid w:val="00C720E6"/>
    <w:rsid w:val="00C721B1"/>
    <w:rsid w:val="00C73668"/>
    <w:rsid w:val="00C7717F"/>
    <w:rsid w:val="00C80DB1"/>
    <w:rsid w:val="00C82C33"/>
    <w:rsid w:val="00C847CF"/>
    <w:rsid w:val="00C900D3"/>
    <w:rsid w:val="00C905A3"/>
    <w:rsid w:val="00C92549"/>
    <w:rsid w:val="00C94994"/>
    <w:rsid w:val="00C961A7"/>
    <w:rsid w:val="00CA2919"/>
    <w:rsid w:val="00CA4F8E"/>
    <w:rsid w:val="00CB1060"/>
    <w:rsid w:val="00CB2C64"/>
    <w:rsid w:val="00CB353E"/>
    <w:rsid w:val="00CC0C21"/>
    <w:rsid w:val="00CC17D0"/>
    <w:rsid w:val="00CD3D8E"/>
    <w:rsid w:val="00CE241D"/>
    <w:rsid w:val="00CE3410"/>
    <w:rsid w:val="00CE589A"/>
    <w:rsid w:val="00CE701B"/>
    <w:rsid w:val="00CE7F08"/>
    <w:rsid w:val="00CF1985"/>
    <w:rsid w:val="00CF35A9"/>
    <w:rsid w:val="00D109EF"/>
    <w:rsid w:val="00D14836"/>
    <w:rsid w:val="00D2132D"/>
    <w:rsid w:val="00D225ED"/>
    <w:rsid w:val="00D23039"/>
    <w:rsid w:val="00D31A90"/>
    <w:rsid w:val="00D412A3"/>
    <w:rsid w:val="00D43223"/>
    <w:rsid w:val="00D66A3A"/>
    <w:rsid w:val="00D67817"/>
    <w:rsid w:val="00D726DD"/>
    <w:rsid w:val="00D728BD"/>
    <w:rsid w:val="00D75140"/>
    <w:rsid w:val="00D82F04"/>
    <w:rsid w:val="00D8412E"/>
    <w:rsid w:val="00D85EBB"/>
    <w:rsid w:val="00D90EBB"/>
    <w:rsid w:val="00D935E0"/>
    <w:rsid w:val="00DA032F"/>
    <w:rsid w:val="00DA2DF2"/>
    <w:rsid w:val="00DB0579"/>
    <w:rsid w:val="00DB1E40"/>
    <w:rsid w:val="00DB2975"/>
    <w:rsid w:val="00DB4C1F"/>
    <w:rsid w:val="00DB4C56"/>
    <w:rsid w:val="00DB79BB"/>
    <w:rsid w:val="00DC268C"/>
    <w:rsid w:val="00DC4E9F"/>
    <w:rsid w:val="00DD170D"/>
    <w:rsid w:val="00DD28E1"/>
    <w:rsid w:val="00DD3C3E"/>
    <w:rsid w:val="00DD4545"/>
    <w:rsid w:val="00DD536F"/>
    <w:rsid w:val="00DD7EEC"/>
    <w:rsid w:val="00DE006E"/>
    <w:rsid w:val="00DE0A81"/>
    <w:rsid w:val="00DE3C8B"/>
    <w:rsid w:val="00DE5BB2"/>
    <w:rsid w:val="00DF5558"/>
    <w:rsid w:val="00E005CF"/>
    <w:rsid w:val="00E05277"/>
    <w:rsid w:val="00E1066B"/>
    <w:rsid w:val="00E156EF"/>
    <w:rsid w:val="00E1666D"/>
    <w:rsid w:val="00E30CDA"/>
    <w:rsid w:val="00E3115F"/>
    <w:rsid w:val="00E37314"/>
    <w:rsid w:val="00E437E1"/>
    <w:rsid w:val="00E455F3"/>
    <w:rsid w:val="00E66DEE"/>
    <w:rsid w:val="00E71321"/>
    <w:rsid w:val="00E727CA"/>
    <w:rsid w:val="00E75AD7"/>
    <w:rsid w:val="00E769BC"/>
    <w:rsid w:val="00E82678"/>
    <w:rsid w:val="00E867D2"/>
    <w:rsid w:val="00E87B14"/>
    <w:rsid w:val="00E931FC"/>
    <w:rsid w:val="00E945FA"/>
    <w:rsid w:val="00EA4608"/>
    <w:rsid w:val="00EA481E"/>
    <w:rsid w:val="00EA7CAF"/>
    <w:rsid w:val="00EC0D48"/>
    <w:rsid w:val="00EC60E2"/>
    <w:rsid w:val="00ED7E4A"/>
    <w:rsid w:val="00EE19AF"/>
    <w:rsid w:val="00EE498E"/>
    <w:rsid w:val="00EF020D"/>
    <w:rsid w:val="00F077F9"/>
    <w:rsid w:val="00F10977"/>
    <w:rsid w:val="00F11DA4"/>
    <w:rsid w:val="00F261BB"/>
    <w:rsid w:val="00F27248"/>
    <w:rsid w:val="00F374FA"/>
    <w:rsid w:val="00F40F1F"/>
    <w:rsid w:val="00F41090"/>
    <w:rsid w:val="00F473B8"/>
    <w:rsid w:val="00F52928"/>
    <w:rsid w:val="00F52B47"/>
    <w:rsid w:val="00F540A7"/>
    <w:rsid w:val="00F572DD"/>
    <w:rsid w:val="00F60213"/>
    <w:rsid w:val="00F77E36"/>
    <w:rsid w:val="00F8565B"/>
    <w:rsid w:val="00F91214"/>
    <w:rsid w:val="00F957D9"/>
    <w:rsid w:val="00FA641B"/>
    <w:rsid w:val="00FA7730"/>
    <w:rsid w:val="00FB0B0F"/>
    <w:rsid w:val="00FB71C3"/>
    <w:rsid w:val="00FC197F"/>
    <w:rsid w:val="00FC28DD"/>
    <w:rsid w:val="00FC2E37"/>
    <w:rsid w:val="00FC386C"/>
    <w:rsid w:val="00FC46E9"/>
    <w:rsid w:val="00FC491D"/>
    <w:rsid w:val="00FD21CF"/>
    <w:rsid w:val="00FD4AA5"/>
    <w:rsid w:val="00FE107C"/>
    <w:rsid w:val="00FE4EB5"/>
    <w:rsid w:val="00FE6427"/>
    <w:rsid w:val="00FE7842"/>
    <w:rsid w:val="00FF06DC"/>
    <w:rsid w:val="00FF1054"/>
    <w:rsid w:val="00FF48C7"/>
    <w:rsid w:val="405A8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A57036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8364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104B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104B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910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04B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C676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AF32-535F-4B8B-9110-F0C378EFF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5CFF6-44BC-4927-8E03-5DFFA3DE00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1FD8D31A-CE5C-44DF-9A4C-0CAAA4467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Links>
    <vt:vector size="24" baseType="variant">
      <vt:variant>
        <vt:i4>2687002</vt:i4>
      </vt:variant>
      <vt:variant>
        <vt:i4>9</vt:i4>
      </vt:variant>
      <vt:variant>
        <vt:i4>0</vt:i4>
      </vt:variant>
      <vt:variant>
        <vt:i4>5</vt:i4>
      </vt:variant>
      <vt:variant>
        <vt:lpwstr>mailto:benedikt.janssen@de.schunk.com</vt:lpwstr>
      </vt:variant>
      <vt:variant>
        <vt:lpwstr/>
      </vt:variant>
      <vt:variant>
        <vt:i4>2687002</vt:i4>
      </vt:variant>
      <vt:variant>
        <vt:i4>6</vt:i4>
      </vt:variant>
      <vt:variant>
        <vt:i4>0</vt:i4>
      </vt:variant>
      <vt:variant>
        <vt:i4>5</vt:i4>
      </vt:variant>
      <vt:variant>
        <vt:lpwstr>mailto:benedikt.janssen@de.schunk.com</vt:lpwstr>
      </vt:variant>
      <vt:variant>
        <vt:lpwstr/>
      </vt:variant>
      <vt:variant>
        <vt:i4>2687002</vt:i4>
      </vt:variant>
      <vt:variant>
        <vt:i4>3</vt:i4>
      </vt:variant>
      <vt:variant>
        <vt:i4>0</vt:i4>
      </vt:variant>
      <vt:variant>
        <vt:i4>5</vt:i4>
      </vt:variant>
      <vt:variant>
        <vt:lpwstr>mailto:benedikt.janssen@de.schunk.com</vt:lpwstr>
      </vt:variant>
      <vt:variant>
        <vt:lpwstr/>
      </vt:variant>
      <vt:variant>
        <vt:i4>2687002</vt:i4>
      </vt:variant>
      <vt:variant>
        <vt:i4>0</vt:i4>
      </vt:variant>
      <vt:variant>
        <vt:i4>0</vt:i4>
      </vt:variant>
      <vt:variant>
        <vt:i4>5</vt:i4>
      </vt:variant>
      <vt:variant>
        <vt:lpwstr>mailto:benedikt.janssen@de.schunk.com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380</cp:revision>
  <cp:lastPrinted>2022-09-05T07:49:00Z</cp:lastPrinted>
  <dcterms:created xsi:type="dcterms:W3CDTF">2025-02-10T09:02:00Z</dcterms:created>
  <dcterms:modified xsi:type="dcterms:W3CDTF">2025-03-11T07:10:00Z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