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1C3DB" w14:textId="6A41311F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EB7A61">
        <w:rPr>
          <w:b w:val="0"/>
          <w:bCs/>
          <w:sz w:val="20"/>
        </w:rPr>
        <w:t>2</w:t>
      </w:r>
      <w:r w:rsidR="00E1559A">
        <w:rPr>
          <w:b w:val="0"/>
          <w:bCs/>
          <w:sz w:val="20"/>
        </w:rPr>
        <w:t>2</w:t>
      </w:r>
      <w:r w:rsidR="00EB7A61">
        <w:rPr>
          <w:b w:val="0"/>
          <w:bCs/>
          <w:sz w:val="20"/>
        </w:rPr>
        <w:t>.01</w:t>
      </w:r>
      <w:r w:rsidR="0001491E">
        <w:rPr>
          <w:b w:val="0"/>
          <w:bCs/>
          <w:sz w:val="20"/>
        </w:rPr>
        <w:t>.</w:t>
      </w:r>
      <w:r w:rsidR="00EB7A61">
        <w:rPr>
          <w:b w:val="0"/>
          <w:bCs/>
          <w:sz w:val="20"/>
        </w:rPr>
        <w:t>20</w:t>
      </w:r>
      <w:r w:rsidR="00112ECD">
        <w:rPr>
          <w:b w:val="0"/>
          <w:bCs/>
          <w:sz w:val="20"/>
        </w:rPr>
        <w:t>25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6B6074B2" w:rsidR="00E66DEE" w:rsidRDefault="009277D4" w:rsidP="00BA0C42">
      <w:pPr>
        <w:ind w:left="-284"/>
      </w:pPr>
      <w:r>
        <w:t>Humanoide Robotik</w:t>
      </w:r>
      <w:r w:rsidR="005333D3">
        <w:t xml:space="preserve"> im Fokus</w:t>
      </w:r>
    </w:p>
    <w:p w14:paraId="08B5A913" w14:textId="77777777" w:rsidR="00FE7842" w:rsidRPr="00C26B07" w:rsidRDefault="00FE7842" w:rsidP="00BA0C42">
      <w:pPr>
        <w:ind w:left="-284"/>
      </w:pPr>
    </w:p>
    <w:p w14:paraId="221983B5" w14:textId="1A3B6506" w:rsidR="00DF5558" w:rsidRDefault="009277D4" w:rsidP="00527EF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S</w:t>
      </w:r>
      <w:r w:rsidRPr="009277D4">
        <w:rPr>
          <w:b/>
          <w:bCs/>
          <w:sz w:val="24"/>
          <w:szCs w:val="28"/>
        </w:rPr>
        <w:t xml:space="preserve">CHUNK gründet Tech-Spin-off für humanoide </w:t>
      </w:r>
      <w:r w:rsidRPr="007A7FF3">
        <w:rPr>
          <w:b/>
          <w:bCs/>
          <w:sz w:val="24"/>
          <w:szCs w:val="28"/>
        </w:rPr>
        <w:t>Roboterhände</w:t>
      </w:r>
    </w:p>
    <w:p w14:paraId="54EFADB9" w14:textId="77777777" w:rsidR="00527EF1" w:rsidRPr="00C26B07" w:rsidRDefault="00527EF1" w:rsidP="00527EF1">
      <w:pPr>
        <w:ind w:left="-284"/>
        <w:rPr>
          <w:b/>
          <w:bCs/>
        </w:rPr>
      </w:pPr>
    </w:p>
    <w:p w14:paraId="54D764B3" w14:textId="335D2FE0" w:rsidR="001D34A7" w:rsidRPr="00433D4A" w:rsidRDefault="3DCB818F" w:rsidP="00527EF1">
      <w:pPr>
        <w:ind w:left="-284"/>
        <w:rPr>
          <w:b/>
          <w:bCs/>
        </w:rPr>
      </w:pPr>
      <w:r w:rsidRPr="493A445B">
        <w:rPr>
          <w:b/>
          <w:bCs/>
        </w:rPr>
        <w:t xml:space="preserve">Mit der </w:t>
      </w:r>
      <w:r w:rsidR="167C2941" w:rsidRPr="493A445B">
        <w:rPr>
          <w:b/>
          <w:bCs/>
        </w:rPr>
        <w:t>Ausg</w:t>
      </w:r>
      <w:r w:rsidRPr="493A445B">
        <w:rPr>
          <w:b/>
          <w:bCs/>
        </w:rPr>
        <w:t xml:space="preserve">ründung eines eigenen </w:t>
      </w:r>
      <w:r w:rsidR="712C1A7A" w:rsidRPr="493A445B">
        <w:rPr>
          <w:b/>
          <w:bCs/>
        </w:rPr>
        <w:t>Spin-off</w:t>
      </w:r>
      <w:r w:rsidR="7B6FFB21" w:rsidRPr="493A445B">
        <w:rPr>
          <w:b/>
          <w:bCs/>
        </w:rPr>
        <w:t>s</w:t>
      </w:r>
      <w:r w:rsidR="712C1A7A" w:rsidRPr="493A445B">
        <w:rPr>
          <w:b/>
          <w:bCs/>
        </w:rPr>
        <w:t xml:space="preserve"> Anfang Januar </w:t>
      </w:r>
      <w:r w:rsidR="00F34DF8" w:rsidRPr="493A445B">
        <w:rPr>
          <w:b/>
          <w:bCs/>
        </w:rPr>
        <w:t>bündelt</w:t>
      </w:r>
      <w:r w:rsidR="02AFED1B" w:rsidRPr="493A445B">
        <w:rPr>
          <w:b/>
          <w:bCs/>
        </w:rPr>
        <w:t xml:space="preserve"> </w:t>
      </w:r>
      <w:r w:rsidR="712C1A7A" w:rsidRPr="493A445B">
        <w:rPr>
          <w:b/>
          <w:bCs/>
        </w:rPr>
        <w:t xml:space="preserve">SCHUNK </w:t>
      </w:r>
      <w:r w:rsidR="00FF1ED7" w:rsidRPr="493A445B">
        <w:rPr>
          <w:b/>
          <w:bCs/>
        </w:rPr>
        <w:t>seine Aktivitäten</w:t>
      </w:r>
      <w:r w:rsidR="02AFED1B" w:rsidRPr="493A445B">
        <w:rPr>
          <w:b/>
          <w:bCs/>
        </w:rPr>
        <w:t xml:space="preserve"> </w:t>
      </w:r>
      <w:r w:rsidR="00F34DF8" w:rsidRPr="493A445B">
        <w:rPr>
          <w:b/>
          <w:bCs/>
        </w:rPr>
        <w:t xml:space="preserve">in der </w:t>
      </w:r>
      <w:r w:rsidR="2FC708F7" w:rsidRPr="493A445B">
        <w:rPr>
          <w:b/>
          <w:bCs/>
        </w:rPr>
        <w:t>h</w:t>
      </w:r>
      <w:r w:rsidR="02AFED1B" w:rsidRPr="493A445B">
        <w:rPr>
          <w:b/>
          <w:bCs/>
        </w:rPr>
        <w:t>umanoide</w:t>
      </w:r>
      <w:r w:rsidR="00F34DF8" w:rsidRPr="493A445B">
        <w:rPr>
          <w:b/>
          <w:bCs/>
        </w:rPr>
        <w:t>n</w:t>
      </w:r>
      <w:r w:rsidR="02AFED1B" w:rsidRPr="493A445B">
        <w:rPr>
          <w:b/>
          <w:bCs/>
        </w:rPr>
        <w:t xml:space="preserve"> Robotik</w:t>
      </w:r>
      <w:r w:rsidR="00E32683" w:rsidRPr="493A445B">
        <w:rPr>
          <w:b/>
          <w:bCs/>
        </w:rPr>
        <w:t xml:space="preserve"> und positioniert sich </w:t>
      </w:r>
      <w:r w:rsidR="00B21FF8">
        <w:rPr>
          <w:b/>
          <w:bCs/>
        </w:rPr>
        <w:t xml:space="preserve">als Schlüsselakteur im </w:t>
      </w:r>
      <w:r w:rsidR="00E32683" w:rsidRPr="493A445B">
        <w:rPr>
          <w:b/>
          <w:bCs/>
        </w:rPr>
        <w:t>wachsenden Markt</w:t>
      </w:r>
      <w:r w:rsidR="02AFED1B" w:rsidRPr="493A445B">
        <w:rPr>
          <w:b/>
          <w:bCs/>
        </w:rPr>
        <w:t xml:space="preserve">. Ziel des neuen Unternehmens ist die Entwicklung modularer humanoider </w:t>
      </w:r>
      <w:r w:rsidR="02AFED1B" w:rsidRPr="00101C14">
        <w:rPr>
          <w:b/>
          <w:bCs/>
        </w:rPr>
        <w:t>Roboterhände</w:t>
      </w:r>
      <w:r w:rsidR="02AFED1B" w:rsidRPr="493A445B">
        <w:rPr>
          <w:b/>
          <w:bCs/>
        </w:rPr>
        <w:t xml:space="preserve"> für industrielle Anwendungen</w:t>
      </w:r>
      <w:r w:rsidR="4F348A85" w:rsidRPr="493A445B">
        <w:rPr>
          <w:b/>
          <w:bCs/>
        </w:rPr>
        <w:t xml:space="preserve">, um die Verfügbarkeit und </w:t>
      </w:r>
      <w:r w:rsidR="79C5CF02" w:rsidRPr="493A445B">
        <w:rPr>
          <w:b/>
          <w:bCs/>
        </w:rPr>
        <w:t xml:space="preserve">den Einsatz </w:t>
      </w:r>
      <w:r w:rsidR="02AFED1B" w:rsidRPr="493A445B">
        <w:rPr>
          <w:b/>
          <w:bCs/>
        </w:rPr>
        <w:t xml:space="preserve">humanoider Systeme konsequent </w:t>
      </w:r>
      <w:r w:rsidR="41964ED9" w:rsidRPr="493A445B">
        <w:rPr>
          <w:b/>
          <w:bCs/>
        </w:rPr>
        <w:t>auszubauen</w:t>
      </w:r>
      <w:r w:rsidR="02AFED1B" w:rsidRPr="493A445B">
        <w:rPr>
          <w:b/>
          <w:bCs/>
        </w:rPr>
        <w:t>.</w:t>
      </w:r>
      <w:r w:rsidR="1013E52E" w:rsidRPr="493A445B">
        <w:rPr>
          <w:b/>
          <w:bCs/>
        </w:rPr>
        <w:t xml:space="preserve"> </w:t>
      </w:r>
    </w:p>
    <w:p w14:paraId="19C9398E" w14:textId="77777777" w:rsidR="001D34A7" w:rsidRDefault="001D34A7" w:rsidP="00527EF1">
      <w:pPr>
        <w:ind w:left="-284"/>
      </w:pPr>
    </w:p>
    <w:p w14:paraId="2E8806A3" w14:textId="5888350C" w:rsidR="003D5979" w:rsidRDefault="00433D4A" w:rsidP="003D5979">
      <w:pPr>
        <w:ind w:left="-284"/>
      </w:pPr>
      <w:r>
        <w:t xml:space="preserve">SCHUNK treibt als Technologiepionier die industrielle Weiterentwicklung humanoider Robotik voran. </w:t>
      </w:r>
      <w:r w:rsidR="00BA5FBD">
        <w:t>Au</w:t>
      </w:r>
      <w:r w:rsidR="0045369F">
        <w:t>f</w:t>
      </w:r>
      <w:r w:rsidR="00BA5FBD">
        <w:t xml:space="preserve"> Basis </w:t>
      </w:r>
      <w:r>
        <w:t>jahrzehntelange</w:t>
      </w:r>
      <w:r w:rsidR="00BA5FBD">
        <w:t>r Erfahrung</w:t>
      </w:r>
      <w:r w:rsidR="008323B7">
        <w:t xml:space="preserve"> in </w:t>
      </w:r>
      <w:r w:rsidR="008F5390">
        <w:t xml:space="preserve">flexibler </w:t>
      </w:r>
      <w:r>
        <w:t>Greiftechnik</w:t>
      </w:r>
      <w:r w:rsidR="0053398D">
        <w:t xml:space="preserve"> </w:t>
      </w:r>
      <w:r w:rsidR="008323B7">
        <w:t xml:space="preserve">und in Zusammenarbeit </w:t>
      </w:r>
      <w:r>
        <w:t>mit Industrieunternehmen, Start-ups und Forschungseinrichtungen erschließt das Unternehmen mit seiner 5-Finger-</w:t>
      </w:r>
      <w:r w:rsidR="00E1559A">
        <w:t>Greifh</w:t>
      </w:r>
      <w:r>
        <w:t xml:space="preserve">and </w:t>
      </w:r>
      <w:r w:rsidR="00EB5D87">
        <w:t xml:space="preserve">bereits seit </w:t>
      </w:r>
      <w:r w:rsidR="00C149D2">
        <w:t xml:space="preserve">mehr als </w:t>
      </w:r>
      <w:r w:rsidR="00DD5DDB">
        <w:t>zehn</w:t>
      </w:r>
      <w:r w:rsidR="00EB5D87">
        <w:t xml:space="preserve"> Jahren </w:t>
      </w:r>
      <w:r>
        <w:t xml:space="preserve">neue Anwendungsfelder jenseits des rein wissenschaftlichen Umfelds. Das neu </w:t>
      </w:r>
      <w:r w:rsidR="008F4BC0">
        <w:t xml:space="preserve">gegründete </w:t>
      </w:r>
      <w:r w:rsidR="0046762D">
        <w:t>Tech-</w:t>
      </w:r>
      <w:r>
        <w:t xml:space="preserve">Spin-off </w:t>
      </w:r>
      <w:r w:rsidR="000858F8">
        <w:t xml:space="preserve">SCHUNK </w:t>
      </w:r>
      <w:r w:rsidR="000858F8" w:rsidRPr="007A7FF3">
        <w:t>Hum</w:t>
      </w:r>
      <w:r w:rsidR="001C4784" w:rsidRPr="007A7FF3">
        <w:t>anoid</w:t>
      </w:r>
      <w:r w:rsidR="001C4784">
        <w:t xml:space="preserve"> </w:t>
      </w:r>
      <w:r w:rsidR="001C4784" w:rsidRPr="00101C14">
        <w:t>Robotics</w:t>
      </w:r>
      <w:r w:rsidR="001C4784">
        <w:t xml:space="preserve"> </w:t>
      </w:r>
      <w:r w:rsidR="005C5358">
        <w:t xml:space="preserve">GmbH </w:t>
      </w:r>
      <w:r>
        <w:t xml:space="preserve">bündelt </w:t>
      </w:r>
      <w:r w:rsidR="008F4BC0">
        <w:t xml:space="preserve">nun </w:t>
      </w:r>
      <w:r>
        <w:t>Kompetenzen</w:t>
      </w:r>
      <w:r w:rsidR="008F4BC0">
        <w:t xml:space="preserve"> im Bereich </w:t>
      </w:r>
      <w:r w:rsidR="00BB5BFC">
        <w:t>h</w:t>
      </w:r>
      <w:r w:rsidR="008F4BC0">
        <w:t>umanoider Robotik</w:t>
      </w:r>
      <w:r>
        <w:t xml:space="preserve"> und ermöglicht es, Innovationen schneller in marktfähige Produkte zu überführen.</w:t>
      </w:r>
      <w:r w:rsidR="00634963">
        <w:t xml:space="preserve"> </w:t>
      </w:r>
    </w:p>
    <w:p w14:paraId="6B95B757" w14:textId="77777777" w:rsidR="003D5979" w:rsidRDefault="003D5979" w:rsidP="003D5979">
      <w:pPr>
        <w:ind w:left="-284"/>
      </w:pPr>
    </w:p>
    <w:p w14:paraId="629CBF13" w14:textId="4736C7EA" w:rsidR="003D5979" w:rsidRPr="003D5979" w:rsidRDefault="007216F5" w:rsidP="003D5979">
      <w:pPr>
        <w:ind w:left="-284"/>
        <w:rPr>
          <w:b/>
          <w:bCs/>
        </w:rPr>
      </w:pPr>
      <w:r>
        <w:rPr>
          <w:b/>
          <w:bCs/>
        </w:rPr>
        <w:t xml:space="preserve">Fundament aus </w:t>
      </w:r>
      <w:r w:rsidR="005253D0">
        <w:rPr>
          <w:b/>
          <w:bCs/>
        </w:rPr>
        <w:t>Kompetenz</w:t>
      </w:r>
      <w:r w:rsidR="00957E2D">
        <w:rPr>
          <w:b/>
          <w:bCs/>
        </w:rPr>
        <w:t xml:space="preserve">, </w:t>
      </w:r>
      <w:r w:rsidR="002B497A">
        <w:rPr>
          <w:b/>
          <w:bCs/>
        </w:rPr>
        <w:t>Technologie</w:t>
      </w:r>
      <w:r w:rsidR="002A50EB">
        <w:rPr>
          <w:b/>
          <w:bCs/>
        </w:rPr>
        <w:t xml:space="preserve"> und Marktnähe</w:t>
      </w:r>
    </w:p>
    <w:p w14:paraId="45049C8A" w14:textId="77777777" w:rsidR="006622E5" w:rsidRPr="00433D4A" w:rsidRDefault="006622E5" w:rsidP="00433D4A">
      <w:pPr>
        <w:ind w:left="-284"/>
      </w:pPr>
    </w:p>
    <w:p w14:paraId="2B3F9740" w14:textId="0345CF5B" w:rsidR="00433D4A" w:rsidRPr="00433D4A" w:rsidRDefault="00C15807" w:rsidP="00C15807">
      <w:pPr>
        <w:ind w:left="-284"/>
      </w:pPr>
      <w:r w:rsidRPr="00C15807">
        <w:t>Das Spin-off startet aus einer starken Position: Es baut auf dem langjährigen Erfahrungsschatz von SCHUNK in der Automatisierung von Handhabungsprozessen auf, nutzt bestehende Infrastruktur sowie Test- und Entwicklungsflächen in den unternehmenseigenen Roboter-Applikationszentren (</w:t>
      </w:r>
      <w:proofErr w:type="spellStart"/>
      <w:r w:rsidRPr="00C15807">
        <w:t>CoLabs</w:t>
      </w:r>
      <w:proofErr w:type="spellEnd"/>
      <w:r w:rsidRPr="00C15807">
        <w:t>) und greift auf ein internationales Netzwerk in Forschung und Entwicklung zurück. Ergänzend steht ein erprobtes Technologieportfolio zur Verfügung – getragen von einer globalen Kundenbasis und etablierten Zugängen zu den relevanten Märkten der humanoiden Robotik.</w:t>
      </w:r>
      <w:r w:rsidR="00433D4A">
        <w:br/>
      </w:r>
      <w:r w:rsidR="00433D4A">
        <w:br/>
      </w:r>
      <w:r w:rsidR="000341CE" w:rsidRPr="000341CE">
        <w:t>Im Mittelpunkt steht die nächste Generation einer modular aufgebauten, anthropomorphen 5-Finger-</w:t>
      </w:r>
      <w:r w:rsidR="00E1559A">
        <w:t>Greifh</w:t>
      </w:r>
      <w:r w:rsidR="000341CE" w:rsidRPr="000341CE">
        <w:t xml:space="preserve">and mit integriertem Handgelenk und Unterarm. Sie ist als skalierbarer Baustein für den industriellen Einsatz humanoider Systeme konzipiert. Ein neuer Prototyp steht bereits kurz vor dem Einsatz. </w:t>
      </w:r>
      <w:r w:rsidR="00433D4A">
        <w:t>„</w:t>
      </w:r>
      <w:r w:rsidR="00755FAA">
        <w:t>I</w:t>
      </w:r>
      <w:r w:rsidR="00F555A5">
        <w:t xml:space="preserve">n der </w:t>
      </w:r>
      <w:r w:rsidR="009F4B77">
        <w:t>h</w:t>
      </w:r>
      <w:r w:rsidR="00F555A5">
        <w:t xml:space="preserve">umanoiden Robotik liegt enormes Marktpotenzial. Mit der Ausgründung schaffen wir </w:t>
      </w:r>
      <w:r w:rsidR="00361C91">
        <w:t xml:space="preserve">den </w:t>
      </w:r>
      <w:r w:rsidR="00DD0D90">
        <w:t>Freiraum</w:t>
      </w:r>
      <w:r w:rsidR="00F555A5">
        <w:t xml:space="preserve"> für ein agiles, eigenständiges Unternehmen</w:t>
      </w:r>
      <w:r w:rsidR="00391988">
        <w:t xml:space="preserve"> im Start-up-Stil</w:t>
      </w:r>
      <w:r w:rsidR="00DA02A5">
        <w:t>,</w:t>
      </w:r>
      <w:r w:rsidR="00187176">
        <w:t xml:space="preserve"> mit </w:t>
      </w:r>
      <w:r w:rsidR="00C67035">
        <w:t>starkem</w:t>
      </w:r>
      <w:r w:rsidR="00257187">
        <w:t xml:space="preserve"> </w:t>
      </w:r>
      <w:r w:rsidR="002F225F">
        <w:t>technologische</w:t>
      </w:r>
      <w:r w:rsidR="00CC0827">
        <w:t>n</w:t>
      </w:r>
      <w:r w:rsidR="002F225F">
        <w:t xml:space="preserve"> </w:t>
      </w:r>
      <w:r w:rsidR="00257187">
        <w:t xml:space="preserve">Fundament </w:t>
      </w:r>
      <w:r w:rsidR="000077A9">
        <w:t xml:space="preserve">und </w:t>
      </w:r>
      <w:r w:rsidR="00264E1D">
        <w:t>ausgeprägter</w:t>
      </w:r>
      <w:r w:rsidR="000077A9">
        <w:t xml:space="preserve"> Marktnähe</w:t>
      </w:r>
      <w:r w:rsidR="00F555A5">
        <w:t xml:space="preserve">. </w:t>
      </w:r>
      <w:r w:rsidR="00DF4CFE">
        <w:t>Damit bauen wir</w:t>
      </w:r>
      <w:r w:rsidR="00F555A5">
        <w:t xml:space="preserve"> unsere Position als führender </w:t>
      </w:r>
      <w:r w:rsidR="00F555A5" w:rsidRPr="00101C14">
        <w:t>End-</w:t>
      </w:r>
      <w:proofErr w:type="spellStart"/>
      <w:r w:rsidR="00F555A5" w:rsidRPr="00101C14">
        <w:t>of</w:t>
      </w:r>
      <w:proofErr w:type="spellEnd"/>
      <w:r w:rsidR="00F555A5" w:rsidRPr="00101C14">
        <w:t>-Arm-Partner</w:t>
      </w:r>
      <w:r w:rsidR="00F555A5">
        <w:t xml:space="preserve"> </w:t>
      </w:r>
      <w:r w:rsidR="001B5AA4">
        <w:t>in</w:t>
      </w:r>
      <w:r w:rsidR="0087119B">
        <w:t xml:space="preserve"> der Robotik </w:t>
      </w:r>
      <w:r w:rsidR="00F555A5">
        <w:t xml:space="preserve">weiter aus und </w:t>
      </w:r>
      <w:r w:rsidR="000928AC">
        <w:t>etablieren</w:t>
      </w:r>
      <w:r w:rsidR="00420D17">
        <w:t xml:space="preserve"> </w:t>
      </w:r>
      <w:r w:rsidR="00F555A5">
        <w:t xml:space="preserve">einen globalen Standard für humanoide </w:t>
      </w:r>
      <w:r w:rsidR="00FE0A18">
        <w:t>Hände</w:t>
      </w:r>
      <w:r w:rsidR="00433D4A">
        <w:t xml:space="preserve">“, sagt Timo </w:t>
      </w:r>
      <w:r w:rsidR="00433D4A" w:rsidRPr="00101C14">
        <w:t>Gessmann</w:t>
      </w:r>
      <w:r w:rsidR="00433D4A">
        <w:t>, CTO von SCHUNK.</w:t>
      </w:r>
    </w:p>
    <w:p w14:paraId="58674D0E" w14:textId="77777777" w:rsidR="00B346C7" w:rsidRDefault="00B346C7" w:rsidP="00433D4A">
      <w:pPr>
        <w:ind w:left="-284"/>
      </w:pPr>
    </w:p>
    <w:p w14:paraId="57E8AA24" w14:textId="6F9618AD" w:rsidR="00433D4A" w:rsidRPr="00433D4A" w:rsidRDefault="00C825E0" w:rsidP="00433D4A">
      <w:pPr>
        <w:ind w:left="-284"/>
      </w:pPr>
      <w:r w:rsidRPr="00C825E0">
        <w:t xml:space="preserve">Das Spin-off sucht Talente mit Gründergeist entlang der gesamten Wertschöpfungskette – von </w:t>
      </w:r>
      <w:r w:rsidR="006F15A9">
        <w:t xml:space="preserve">der </w:t>
      </w:r>
      <w:r w:rsidRPr="00C825E0">
        <w:t xml:space="preserve">Mechatronik und </w:t>
      </w:r>
      <w:r w:rsidRPr="00101C14">
        <w:t>Embedded-Entwicklung</w:t>
      </w:r>
      <w:r w:rsidRPr="00C825E0">
        <w:t xml:space="preserve"> über KI und Simulation bis hin zu Systemintegration und Produktmanagement.</w:t>
      </w:r>
      <w:r>
        <w:t xml:space="preserve"> </w:t>
      </w:r>
      <w:r w:rsidRPr="00C825E0">
        <w:t>Sie möchten mehr erfahren oder sich bewerben? Dann freuen wir uns auf Ihre Kontaktaufnahme.</w:t>
      </w:r>
      <w:r w:rsidR="00745B0B">
        <w:t xml:space="preserve"> </w:t>
      </w:r>
      <w:r w:rsidR="47424960">
        <w:t xml:space="preserve">Kontakt: </w:t>
      </w:r>
      <w:hyperlink r:id="rId11">
        <w:r w:rsidR="47424960" w:rsidRPr="493A445B">
          <w:rPr>
            <w:rStyle w:val="Hyperlink"/>
          </w:rPr>
          <w:t>info@shr-robotics.eu</w:t>
        </w:r>
      </w:hyperlink>
    </w:p>
    <w:p w14:paraId="255FB4D6" w14:textId="77777777" w:rsidR="00745B0B" w:rsidRDefault="00745B0B" w:rsidP="00C825E0">
      <w:pPr>
        <w:ind w:left="-284"/>
        <w:rPr>
          <w:b/>
          <w:bCs/>
        </w:rPr>
      </w:pPr>
    </w:p>
    <w:p w14:paraId="1D7F0B8B" w14:textId="6F798E94" w:rsidR="00ED3C47" w:rsidRDefault="00047640" w:rsidP="00C825E0">
      <w:pPr>
        <w:ind w:left="-284"/>
        <w:rPr>
          <w:b/>
          <w:bCs/>
          <w:sz w:val="24"/>
          <w:szCs w:val="28"/>
        </w:rPr>
      </w:pPr>
      <w:r w:rsidRPr="00047640">
        <w:rPr>
          <w:b/>
          <w:bCs/>
        </w:rPr>
        <w:t>schunk.com</w:t>
      </w:r>
      <w:r w:rsidR="00ED3C47">
        <w:rPr>
          <w:b/>
          <w:bCs/>
          <w:sz w:val="24"/>
          <w:szCs w:val="28"/>
        </w:rPr>
        <w:br w:type="page"/>
      </w:r>
    </w:p>
    <w:p w14:paraId="10F79D37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E04D89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63C88EC2">
                  <wp:extent cx="1402080" cy="934719"/>
                  <wp:effectExtent l="0" t="0" r="762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265FCED" w14:textId="08480621" w:rsidR="00523627" w:rsidRPr="00523627" w:rsidRDefault="0036562C" w:rsidP="00523627">
            <w:pPr>
              <w:ind w:left="248"/>
            </w:pPr>
            <w:r>
              <w:t xml:space="preserve">Das neu gegründete SCHUNK-Spin-off </w:t>
            </w:r>
            <w:r w:rsidR="001856C4" w:rsidRPr="00433D4A">
              <w:t xml:space="preserve">bündelt </w:t>
            </w:r>
            <w:r w:rsidR="00B9669B">
              <w:t>K</w:t>
            </w:r>
            <w:r w:rsidR="001856C4" w:rsidRPr="00433D4A">
              <w:t>ompetenzen</w:t>
            </w:r>
            <w:r w:rsidR="001856C4">
              <w:t xml:space="preserve"> im Bereich humanoider Robotik</w:t>
            </w:r>
            <w:r w:rsidR="002D4D87">
              <w:t xml:space="preserve">, um deren Einsatz in Industrieanwendungen </w:t>
            </w:r>
            <w:proofErr w:type="spellStart"/>
            <w:r w:rsidR="007103E2">
              <w:t>skalierfähig</w:t>
            </w:r>
            <w:proofErr w:type="spellEnd"/>
            <w:r w:rsidR="007103E2">
              <w:t xml:space="preserve"> auszubauen.</w:t>
            </w:r>
          </w:p>
          <w:p w14:paraId="4ED67231" w14:textId="77777777" w:rsidR="00C721B1" w:rsidRDefault="00C721B1" w:rsidP="008F3C78">
            <w:pPr>
              <w:ind w:left="248"/>
            </w:pPr>
          </w:p>
          <w:p w14:paraId="3CA90C7D" w14:textId="18AB4D58" w:rsidR="00D75140" w:rsidRPr="00C721B1" w:rsidRDefault="006200D4" w:rsidP="008F3C78">
            <w:pPr>
              <w:ind w:left="248"/>
            </w:pPr>
            <w:r w:rsidRPr="00C721B1">
              <w:t>Bild</w:t>
            </w:r>
            <w:r>
              <w:t>quelle:</w:t>
            </w:r>
            <w:r w:rsidRPr="00C721B1">
              <w:t xml:space="preserve"> SCHUNK</w:t>
            </w:r>
            <w:r>
              <w:t xml:space="preserve"> SE &amp; Co. KG</w:t>
            </w:r>
          </w:p>
        </w:tc>
      </w:tr>
      <w:tr w:rsidR="008F3C78" w:rsidRPr="00D75140" w14:paraId="51E560BB" w14:textId="77777777" w:rsidTr="00E04D89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EEDF1" w14:textId="6048ED03" w:rsidR="008F3C78" w:rsidRPr="00202E15" w:rsidRDefault="00810E33" w:rsidP="00735A3A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6"/>
              </w:rPr>
            </w:pPr>
            <w:r w:rsidRPr="007A7FF3">
              <w:rPr>
                <w:i/>
                <w:iCs/>
                <w:color w:val="44546A" w:themeColor="text2"/>
                <w:sz w:val="16"/>
                <w:szCs w:val="16"/>
              </w:rPr>
              <w:t>SVH</w:t>
            </w:r>
            <w:r w:rsidR="00AA6BA3" w:rsidRPr="007A7FF3">
              <w:rPr>
                <w:i/>
                <w:iCs/>
                <w:color w:val="44546A" w:themeColor="text2"/>
                <w:sz w:val="16"/>
                <w:szCs w:val="16"/>
              </w:rPr>
              <w:t>_11_2025</w:t>
            </w:r>
            <w:r w:rsidR="00E04D89" w:rsidRPr="007A7FF3">
              <w:rPr>
                <w:i/>
                <w:iCs/>
                <w:color w:val="44546A" w:themeColor="text2"/>
                <w:sz w:val="16"/>
                <w:szCs w:val="16"/>
              </w:rPr>
              <w:t>.jpg</w:t>
            </w:r>
          </w:p>
        </w:tc>
      </w:tr>
    </w:tbl>
    <w:p w14:paraId="7407BB6E" w14:textId="77777777" w:rsidR="0001491E" w:rsidRPr="008F3C78" w:rsidRDefault="0001491E" w:rsidP="008F3C78">
      <w:pPr>
        <w:ind w:hanging="284"/>
        <w:jc w:val="both"/>
        <w:rPr>
          <w:szCs w:val="20"/>
          <w:lang w:val="en-US"/>
        </w:rPr>
      </w:pPr>
    </w:p>
    <w:p w14:paraId="28BC82BB" w14:textId="77777777" w:rsidR="0001491E" w:rsidRPr="008F3C78" w:rsidRDefault="0001491E" w:rsidP="008F3C78">
      <w:pPr>
        <w:ind w:hanging="284"/>
        <w:jc w:val="both"/>
        <w:rPr>
          <w:szCs w:val="20"/>
          <w:lang w:val="en-US"/>
        </w:rPr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2AB12B12" w14:textId="6A4FEBCA" w:rsidR="006545A7" w:rsidRPr="00C26B07" w:rsidRDefault="006545A7" w:rsidP="006545A7">
      <w:pPr>
        <w:ind w:hanging="284"/>
        <w:jc w:val="both"/>
        <w:rPr>
          <w:b/>
          <w:bCs/>
          <w:szCs w:val="20"/>
        </w:rPr>
      </w:pPr>
      <w:r w:rsidRPr="00C26B07">
        <w:rPr>
          <w:b/>
          <w:bCs/>
          <w:szCs w:val="20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3452243B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4E44BBC2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AA323" w14:textId="77777777" w:rsidR="00DC1A80" w:rsidRDefault="00DC1A80" w:rsidP="00795718">
      <w:r>
        <w:separator/>
      </w:r>
    </w:p>
  </w:endnote>
  <w:endnote w:type="continuationSeparator" w:id="0">
    <w:p w14:paraId="51DC532B" w14:textId="77777777" w:rsidR="00DC1A80" w:rsidRDefault="00DC1A80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B295E" w14:textId="77777777" w:rsidR="00DC1A80" w:rsidRDefault="00DC1A80" w:rsidP="00795718">
      <w:r>
        <w:separator/>
      </w:r>
    </w:p>
  </w:footnote>
  <w:footnote w:type="continuationSeparator" w:id="0">
    <w:p w14:paraId="11FD2E67" w14:textId="77777777" w:rsidR="00DC1A80" w:rsidRDefault="00DC1A80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2CD1B" w14:textId="7ACD8389" w:rsidR="00795718" w:rsidRDefault="00E1559A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03A1" w14:textId="54801FCB" w:rsidR="00795718" w:rsidRDefault="00E1559A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3341A5"/>
    <w:multiLevelType w:val="multilevel"/>
    <w:tmpl w:val="3D70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1"/>
  </w:num>
  <w:num w:numId="2" w16cid:durableId="1902788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6D05"/>
    <w:rsid w:val="000077A9"/>
    <w:rsid w:val="0001491E"/>
    <w:rsid w:val="00031843"/>
    <w:rsid w:val="000341CE"/>
    <w:rsid w:val="00036755"/>
    <w:rsid w:val="00043200"/>
    <w:rsid w:val="00047640"/>
    <w:rsid w:val="00062618"/>
    <w:rsid w:val="00064C4E"/>
    <w:rsid w:val="000858F8"/>
    <w:rsid w:val="000928AC"/>
    <w:rsid w:val="000D1AF8"/>
    <w:rsid w:val="000D3DA3"/>
    <w:rsid w:val="000F2817"/>
    <w:rsid w:val="00101C14"/>
    <w:rsid w:val="00112ECD"/>
    <w:rsid w:val="001172AC"/>
    <w:rsid w:val="00125688"/>
    <w:rsid w:val="001449AB"/>
    <w:rsid w:val="00144A53"/>
    <w:rsid w:val="001516C3"/>
    <w:rsid w:val="00154C92"/>
    <w:rsid w:val="00170170"/>
    <w:rsid w:val="00175EBD"/>
    <w:rsid w:val="001856C4"/>
    <w:rsid w:val="00187176"/>
    <w:rsid w:val="00193C0A"/>
    <w:rsid w:val="00197D9C"/>
    <w:rsid w:val="001A1605"/>
    <w:rsid w:val="001B5A2B"/>
    <w:rsid w:val="001B5AA4"/>
    <w:rsid w:val="001C4784"/>
    <w:rsid w:val="001C4D40"/>
    <w:rsid w:val="001D337A"/>
    <w:rsid w:val="001D34A7"/>
    <w:rsid w:val="001D54ED"/>
    <w:rsid w:val="001E2397"/>
    <w:rsid w:val="001F6A50"/>
    <w:rsid w:val="00201F87"/>
    <w:rsid w:val="00202E15"/>
    <w:rsid w:val="002176DC"/>
    <w:rsid w:val="002333CC"/>
    <w:rsid w:val="00233EBE"/>
    <w:rsid w:val="00235A4B"/>
    <w:rsid w:val="00236D23"/>
    <w:rsid w:val="00257187"/>
    <w:rsid w:val="00264E1D"/>
    <w:rsid w:val="002772F0"/>
    <w:rsid w:val="002977E5"/>
    <w:rsid w:val="002A50EB"/>
    <w:rsid w:val="002B497A"/>
    <w:rsid w:val="002C1E1C"/>
    <w:rsid w:val="002C2724"/>
    <w:rsid w:val="002D4D87"/>
    <w:rsid w:val="002D7F35"/>
    <w:rsid w:val="002E3275"/>
    <w:rsid w:val="002F225F"/>
    <w:rsid w:val="002F4871"/>
    <w:rsid w:val="002F6477"/>
    <w:rsid w:val="0030561E"/>
    <w:rsid w:val="00311E92"/>
    <w:rsid w:val="00317AF3"/>
    <w:rsid w:val="00335DB8"/>
    <w:rsid w:val="00340301"/>
    <w:rsid w:val="00352C22"/>
    <w:rsid w:val="00360864"/>
    <w:rsid w:val="00361C91"/>
    <w:rsid w:val="0036562C"/>
    <w:rsid w:val="003660E0"/>
    <w:rsid w:val="00371205"/>
    <w:rsid w:val="00385A12"/>
    <w:rsid w:val="00391988"/>
    <w:rsid w:val="003938AF"/>
    <w:rsid w:val="003A4186"/>
    <w:rsid w:val="003A533A"/>
    <w:rsid w:val="003C1D37"/>
    <w:rsid w:val="003C22FF"/>
    <w:rsid w:val="003C3826"/>
    <w:rsid w:val="003D52A4"/>
    <w:rsid w:val="003D5979"/>
    <w:rsid w:val="003E3A1A"/>
    <w:rsid w:val="004130E1"/>
    <w:rsid w:val="00420D17"/>
    <w:rsid w:val="004237E5"/>
    <w:rsid w:val="00427431"/>
    <w:rsid w:val="00427AF5"/>
    <w:rsid w:val="00433D4A"/>
    <w:rsid w:val="00442357"/>
    <w:rsid w:val="00451761"/>
    <w:rsid w:val="0045369F"/>
    <w:rsid w:val="00463671"/>
    <w:rsid w:val="0046400A"/>
    <w:rsid w:val="0046762D"/>
    <w:rsid w:val="004701A4"/>
    <w:rsid w:val="004B51D9"/>
    <w:rsid w:val="004B6F36"/>
    <w:rsid w:val="004D0254"/>
    <w:rsid w:val="004D668D"/>
    <w:rsid w:val="004F581E"/>
    <w:rsid w:val="00503708"/>
    <w:rsid w:val="005169BE"/>
    <w:rsid w:val="00523627"/>
    <w:rsid w:val="005253D0"/>
    <w:rsid w:val="00527EF1"/>
    <w:rsid w:val="005333D3"/>
    <w:rsid w:val="0053398D"/>
    <w:rsid w:val="00541B67"/>
    <w:rsid w:val="00542494"/>
    <w:rsid w:val="0058534C"/>
    <w:rsid w:val="005925E5"/>
    <w:rsid w:val="005A6733"/>
    <w:rsid w:val="005B2035"/>
    <w:rsid w:val="005B748B"/>
    <w:rsid w:val="005C5358"/>
    <w:rsid w:val="005C65D7"/>
    <w:rsid w:val="005D306B"/>
    <w:rsid w:val="005E116D"/>
    <w:rsid w:val="00600E1E"/>
    <w:rsid w:val="006010D2"/>
    <w:rsid w:val="006200D4"/>
    <w:rsid w:val="00631494"/>
    <w:rsid w:val="00633D2B"/>
    <w:rsid w:val="00634963"/>
    <w:rsid w:val="00634A08"/>
    <w:rsid w:val="00652489"/>
    <w:rsid w:val="00652D98"/>
    <w:rsid w:val="006545A7"/>
    <w:rsid w:val="00661448"/>
    <w:rsid w:val="006622E5"/>
    <w:rsid w:val="0066365F"/>
    <w:rsid w:val="00671D60"/>
    <w:rsid w:val="0068799F"/>
    <w:rsid w:val="006962B7"/>
    <w:rsid w:val="006A0DF3"/>
    <w:rsid w:val="006B1666"/>
    <w:rsid w:val="006B4AB0"/>
    <w:rsid w:val="006D03C4"/>
    <w:rsid w:val="006F15A9"/>
    <w:rsid w:val="0070408D"/>
    <w:rsid w:val="007103E2"/>
    <w:rsid w:val="007216F5"/>
    <w:rsid w:val="00725773"/>
    <w:rsid w:val="00732A2C"/>
    <w:rsid w:val="00732D19"/>
    <w:rsid w:val="00734563"/>
    <w:rsid w:val="00735A3A"/>
    <w:rsid w:val="00745B0B"/>
    <w:rsid w:val="00750089"/>
    <w:rsid w:val="00755FAA"/>
    <w:rsid w:val="0075719E"/>
    <w:rsid w:val="00766707"/>
    <w:rsid w:val="0077259E"/>
    <w:rsid w:val="0077453B"/>
    <w:rsid w:val="00774BC5"/>
    <w:rsid w:val="00795718"/>
    <w:rsid w:val="007A7FF3"/>
    <w:rsid w:val="007B1C7C"/>
    <w:rsid w:val="007B1ED9"/>
    <w:rsid w:val="007B3E87"/>
    <w:rsid w:val="007C195E"/>
    <w:rsid w:val="007D029D"/>
    <w:rsid w:val="007E1A47"/>
    <w:rsid w:val="007E5294"/>
    <w:rsid w:val="007E5598"/>
    <w:rsid w:val="00810E33"/>
    <w:rsid w:val="0081397B"/>
    <w:rsid w:val="008259E4"/>
    <w:rsid w:val="00827C7C"/>
    <w:rsid w:val="008313FD"/>
    <w:rsid w:val="008323B7"/>
    <w:rsid w:val="0083266D"/>
    <w:rsid w:val="008350D4"/>
    <w:rsid w:val="00840FE6"/>
    <w:rsid w:val="00841A54"/>
    <w:rsid w:val="00850491"/>
    <w:rsid w:val="0087119B"/>
    <w:rsid w:val="0088155E"/>
    <w:rsid w:val="0088229F"/>
    <w:rsid w:val="00890CD9"/>
    <w:rsid w:val="00893680"/>
    <w:rsid w:val="008A22A2"/>
    <w:rsid w:val="008B1749"/>
    <w:rsid w:val="008B2C40"/>
    <w:rsid w:val="008B60ED"/>
    <w:rsid w:val="008D2944"/>
    <w:rsid w:val="008F3C78"/>
    <w:rsid w:val="008F4BC0"/>
    <w:rsid w:val="008F5390"/>
    <w:rsid w:val="009028F9"/>
    <w:rsid w:val="00910093"/>
    <w:rsid w:val="0092553B"/>
    <w:rsid w:val="0092700B"/>
    <w:rsid w:val="009277D4"/>
    <w:rsid w:val="009309EA"/>
    <w:rsid w:val="00941E15"/>
    <w:rsid w:val="00943048"/>
    <w:rsid w:val="00957E2D"/>
    <w:rsid w:val="00984498"/>
    <w:rsid w:val="009911FA"/>
    <w:rsid w:val="00994688"/>
    <w:rsid w:val="009A1BA5"/>
    <w:rsid w:val="009A474F"/>
    <w:rsid w:val="009A673B"/>
    <w:rsid w:val="009B290A"/>
    <w:rsid w:val="009C4987"/>
    <w:rsid w:val="009D553B"/>
    <w:rsid w:val="009F0056"/>
    <w:rsid w:val="009F4B77"/>
    <w:rsid w:val="009F5714"/>
    <w:rsid w:val="009F7344"/>
    <w:rsid w:val="00A07226"/>
    <w:rsid w:val="00A07950"/>
    <w:rsid w:val="00A13D2C"/>
    <w:rsid w:val="00A210ED"/>
    <w:rsid w:val="00A31C74"/>
    <w:rsid w:val="00A36F7C"/>
    <w:rsid w:val="00A50D32"/>
    <w:rsid w:val="00A6432F"/>
    <w:rsid w:val="00A84FEB"/>
    <w:rsid w:val="00A87B1A"/>
    <w:rsid w:val="00A94D58"/>
    <w:rsid w:val="00AA278A"/>
    <w:rsid w:val="00AA3CDD"/>
    <w:rsid w:val="00AA6BA3"/>
    <w:rsid w:val="00AA6C40"/>
    <w:rsid w:val="00AB6C4B"/>
    <w:rsid w:val="00AB6EA9"/>
    <w:rsid w:val="00AD555E"/>
    <w:rsid w:val="00AD7D22"/>
    <w:rsid w:val="00AE31C2"/>
    <w:rsid w:val="00AF1E97"/>
    <w:rsid w:val="00AF1EA2"/>
    <w:rsid w:val="00AF71BA"/>
    <w:rsid w:val="00B0204A"/>
    <w:rsid w:val="00B21843"/>
    <w:rsid w:val="00B21FF8"/>
    <w:rsid w:val="00B346C7"/>
    <w:rsid w:val="00B45A28"/>
    <w:rsid w:val="00B45C2D"/>
    <w:rsid w:val="00B468D9"/>
    <w:rsid w:val="00B52A2B"/>
    <w:rsid w:val="00B81459"/>
    <w:rsid w:val="00B9669B"/>
    <w:rsid w:val="00BA0C42"/>
    <w:rsid w:val="00BA5FBD"/>
    <w:rsid w:val="00BA7F39"/>
    <w:rsid w:val="00BB1A98"/>
    <w:rsid w:val="00BB2CF1"/>
    <w:rsid w:val="00BB5BFC"/>
    <w:rsid w:val="00BB787F"/>
    <w:rsid w:val="00BE4563"/>
    <w:rsid w:val="00BE71E5"/>
    <w:rsid w:val="00C02318"/>
    <w:rsid w:val="00C149D2"/>
    <w:rsid w:val="00C15807"/>
    <w:rsid w:val="00C26B07"/>
    <w:rsid w:val="00C27222"/>
    <w:rsid w:val="00C35205"/>
    <w:rsid w:val="00C463D2"/>
    <w:rsid w:val="00C50892"/>
    <w:rsid w:val="00C63624"/>
    <w:rsid w:val="00C642E5"/>
    <w:rsid w:val="00C67035"/>
    <w:rsid w:val="00C67830"/>
    <w:rsid w:val="00C70630"/>
    <w:rsid w:val="00C70B31"/>
    <w:rsid w:val="00C70F8D"/>
    <w:rsid w:val="00C721B1"/>
    <w:rsid w:val="00C73668"/>
    <w:rsid w:val="00C75F5A"/>
    <w:rsid w:val="00C825E0"/>
    <w:rsid w:val="00C8374D"/>
    <w:rsid w:val="00C84E02"/>
    <w:rsid w:val="00C91553"/>
    <w:rsid w:val="00CB1060"/>
    <w:rsid w:val="00CC0827"/>
    <w:rsid w:val="00CD0001"/>
    <w:rsid w:val="00CE565D"/>
    <w:rsid w:val="00CF4EF7"/>
    <w:rsid w:val="00D106F7"/>
    <w:rsid w:val="00D23039"/>
    <w:rsid w:val="00D2388A"/>
    <w:rsid w:val="00D23E2A"/>
    <w:rsid w:val="00D54D5C"/>
    <w:rsid w:val="00D55A9A"/>
    <w:rsid w:val="00D61C98"/>
    <w:rsid w:val="00D726DD"/>
    <w:rsid w:val="00D75140"/>
    <w:rsid w:val="00D75D47"/>
    <w:rsid w:val="00D77990"/>
    <w:rsid w:val="00DA02A5"/>
    <w:rsid w:val="00DA241B"/>
    <w:rsid w:val="00DA4767"/>
    <w:rsid w:val="00DB44ED"/>
    <w:rsid w:val="00DC0123"/>
    <w:rsid w:val="00DC1A80"/>
    <w:rsid w:val="00DC2F7C"/>
    <w:rsid w:val="00DD0D90"/>
    <w:rsid w:val="00DD2DD6"/>
    <w:rsid w:val="00DD2E6D"/>
    <w:rsid w:val="00DD3158"/>
    <w:rsid w:val="00DD5DDB"/>
    <w:rsid w:val="00DD65C9"/>
    <w:rsid w:val="00DE0A81"/>
    <w:rsid w:val="00DF12C9"/>
    <w:rsid w:val="00DF4CFE"/>
    <w:rsid w:val="00DF5558"/>
    <w:rsid w:val="00E04D89"/>
    <w:rsid w:val="00E062E8"/>
    <w:rsid w:val="00E1559A"/>
    <w:rsid w:val="00E15DB7"/>
    <w:rsid w:val="00E17AA5"/>
    <w:rsid w:val="00E2491F"/>
    <w:rsid w:val="00E32683"/>
    <w:rsid w:val="00E51225"/>
    <w:rsid w:val="00E66DEE"/>
    <w:rsid w:val="00E83631"/>
    <w:rsid w:val="00E90960"/>
    <w:rsid w:val="00EB5D87"/>
    <w:rsid w:val="00EB7A61"/>
    <w:rsid w:val="00EB7D91"/>
    <w:rsid w:val="00ED3C47"/>
    <w:rsid w:val="00ED7974"/>
    <w:rsid w:val="00ED7E4A"/>
    <w:rsid w:val="00EE70D1"/>
    <w:rsid w:val="00EF3730"/>
    <w:rsid w:val="00F0108D"/>
    <w:rsid w:val="00F02BE6"/>
    <w:rsid w:val="00F077F9"/>
    <w:rsid w:val="00F10977"/>
    <w:rsid w:val="00F15A40"/>
    <w:rsid w:val="00F34DF8"/>
    <w:rsid w:val="00F4111F"/>
    <w:rsid w:val="00F503D5"/>
    <w:rsid w:val="00F51A57"/>
    <w:rsid w:val="00F555A5"/>
    <w:rsid w:val="00F60213"/>
    <w:rsid w:val="00F8184E"/>
    <w:rsid w:val="00F82F29"/>
    <w:rsid w:val="00F86847"/>
    <w:rsid w:val="00FA3FF0"/>
    <w:rsid w:val="00FB5384"/>
    <w:rsid w:val="00FE0A18"/>
    <w:rsid w:val="00FE107C"/>
    <w:rsid w:val="00FE5414"/>
    <w:rsid w:val="00FE7842"/>
    <w:rsid w:val="00FF1ED7"/>
    <w:rsid w:val="00FF2230"/>
    <w:rsid w:val="02AFED1B"/>
    <w:rsid w:val="0C3A29E3"/>
    <w:rsid w:val="1013E52E"/>
    <w:rsid w:val="1289DAA9"/>
    <w:rsid w:val="167C2941"/>
    <w:rsid w:val="1AA30AF4"/>
    <w:rsid w:val="2315FE5E"/>
    <w:rsid w:val="2FC708F7"/>
    <w:rsid w:val="3DCB818F"/>
    <w:rsid w:val="41964ED9"/>
    <w:rsid w:val="47424960"/>
    <w:rsid w:val="493A445B"/>
    <w:rsid w:val="4EB7522E"/>
    <w:rsid w:val="4F348A85"/>
    <w:rsid w:val="533A1A34"/>
    <w:rsid w:val="58018AE7"/>
    <w:rsid w:val="712C1A7A"/>
    <w:rsid w:val="7341BF62"/>
    <w:rsid w:val="759C50FA"/>
    <w:rsid w:val="79C5CF02"/>
    <w:rsid w:val="7B6FFB21"/>
    <w:rsid w:val="7CD69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1AE146BD-3DDC-47CA-AA0A-E9CEE8A0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01F8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F8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1F87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671D6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71D6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15A9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hr-robotics.e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2" ma:contentTypeDescription="Ein neues Dokument erstellen." ma:contentTypeScope="" ma:versionID="062a2ac2767bd5af19acfc6aa1c6049b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940fbe56cd9a3f5bbc0f773f2884646d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F57DA6-DF4C-4D1A-BC01-2ECF9E6E4A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FE2659-85E8-4FA8-9E15-8EB418628D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4.xml><?xml version="1.0" encoding="utf-8"?>
<ds:datastoreItem xmlns:ds="http://schemas.openxmlformats.org/officeDocument/2006/customXml" ds:itemID="{E599E303-FC33-4FFE-B04C-5801C8FAEC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3036</Characters>
  <Application>Microsoft Office Word</Application>
  <DocSecurity>0</DocSecurity>
  <Lines>79</Lines>
  <Paragraphs>32</Paragraphs>
  <ScaleCrop>false</ScaleCrop>
  <Company/>
  <LinksUpToDate>false</LinksUpToDate>
  <CharactersWithSpaces>3405</CharactersWithSpaces>
  <SharedDoc>false</SharedDoc>
  <HLinks>
    <vt:vector size="6" baseType="variant">
      <vt:variant>
        <vt:i4>1507427</vt:i4>
      </vt:variant>
      <vt:variant>
        <vt:i4>0</vt:i4>
      </vt:variant>
      <vt:variant>
        <vt:i4>0</vt:i4>
      </vt:variant>
      <vt:variant>
        <vt:i4>5</vt:i4>
      </vt:variant>
      <vt:variant>
        <vt:lpwstr>mailto:info@shr-robotics.eu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9</cp:revision>
  <cp:lastPrinted>2022-09-05T16:49:00Z</cp:lastPrinted>
  <dcterms:created xsi:type="dcterms:W3CDTF">2026-01-21T18:45:00Z</dcterms:created>
  <dcterms:modified xsi:type="dcterms:W3CDTF">2026-01-22T07:37:00Z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  <property fmtid="{D5CDD505-2E9C-101B-9397-08002B2CF9AE}" pid="4" name="docLang">
    <vt:lpwstr>de</vt:lpwstr>
  </property>
</Properties>
</file>