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7C66" w14:textId="6183E49C" w:rsidR="00795718" w:rsidRPr="00C26B07" w:rsidRDefault="00795718"/>
    <w:p w14:paraId="1BE623A5" w14:textId="66F224CA" w:rsidR="00795718" w:rsidRPr="00C26B07" w:rsidRDefault="00795718"/>
    <w:p w14:paraId="4EB7CF18" w14:textId="77777777" w:rsidR="009309EA" w:rsidRPr="00C26B07" w:rsidRDefault="009309EA" w:rsidP="009B290A">
      <w:pPr>
        <w:pStyle w:val="berschrift1"/>
        <w:tabs>
          <w:tab w:val="left" w:pos="7655"/>
        </w:tabs>
        <w:spacing w:line="276" w:lineRule="auto"/>
        <w:ind w:left="-426" w:right="-2268"/>
        <w:jc w:val="both"/>
        <w:rPr>
          <w:szCs w:val="24"/>
        </w:rPr>
      </w:pPr>
    </w:p>
    <w:p w14:paraId="1F31C3DB" w14:textId="2249C990" w:rsidR="00E66DEE" w:rsidRPr="00AF3397" w:rsidRDefault="00AF3397" w:rsidP="00BA0C42">
      <w:pPr>
        <w:pStyle w:val="berschrift1"/>
        <w:tabs>
          <w:tab w:val="left" w:pos="7655"/>
        </w:tabs>
        <w:spacing w:line="276" w:lineRule="auto"/>
        <w:ind w:left="-284" w:right="-2268"/>
        <w:jc w:val="both"/>
        <w:rPr>
          <w:b w:val="0"/>
          <w:sz w:val="20"/>
          <w:lang w:val="en-US"/>
        </w:rPr>
      </w:pPr>
      <w:r w:rsidRPr="00AF3397">
        <w:rPr>
          <w:szCs w:val="24"/>
          <w:lang w:val="en-US"/>
        </w:rPr>
        <w:t>Press release</w:t>
      </w:r>
      <w:r w:rsidR="00E66DEE" w:rsidRPr="00AF3397">
        <w:rPr>
          <w:sz w:val="22"/>
          <w:lang w:val="en-US"/>
        </w:rPr>
        <w:tab/>
      </w:r>
      <w:r w:rsidR="00035EC6">
        <w:rPr>
          <w:b w:val="0"/>
          <w:bCs/>
          <w:sz w:val="20"/>
          <w:lang w:val="en-US"/>
        </w:rPr>
        <w:t>August 31, 2022</w:t>
      </w:r>
    </w:p>
    <w:p w14:paraId="533364BA" w14:textId="77777777" w:rsidR="00E66DEE" w:rsidRPr="00AF3397" w:rsidRDefault="00E66DEE" w:rsidP="00BA0C42">
      <w:pPr>
        <w:ind w:left="-284"/>
        <w:jc w:val="both"/>
        <w:rPr>
          <w:szCs w:val="20"/>
          <w:lang w:val="en-US" w:eastAsia="de-DE"/>
        </w:rPr>
      </w:pPr>
    </w:p>
    <w:p w14:paraId="75AC07F0" w14:textId="77777777" w:rsidR="00E66DEE" w:rsidRPr="00AF3397" w:rsidRDefault="00E66DEE" w:rsidP="00BA0C42">
      <w:pPr>
        <w:ind w:left="-284"/>
        <w:rPr>
          <w:szCs w:val="20"/>
          <w:lang w:val="en-US" w:eastAsia="de-DE"/>
        </w:rPr>
      </w:pPr>
    </w:p>
    <w:p w14:paraId="7ED88BF6" w14:textId="0204E2D4" w:rsidR="007432CE" w:rsidRPr="00AF3397" w:rsidRDefault="00AF3397" w:rsidP="00BA0C42">
      <w:pPr>
        <w:ind w:left="-284"/>
        <w:rPr>
          <w:lang w:val="en-US"/>
        </w:rPr>
      </w:pPr>
      <w:r w:rsidRPr="00AF3397">
        <w:rPr>
          <w:lang w:val="en-US"/>
        </w:rPr>
        <w:t>Workpiece clamping</w:t>
      </w:r>
    </w:p>
    <w:p w14:paraId="5B239DC3" w14:textId="77777777" w:rsidR="009B4398" w:rsidRPr="00AF3397" w:rsidRDefault="009B4398" w:rsidP="00BA0C42">
      <w:pPr>
        <w:ind w:left="-284"/>
        <w:rPr>
          <w:lang w:val="en-US"/>
        </w:rPr>
      </w:pPr>
    </w:p>
    <w:p w14:paraId="54EFADB9" w14:textId="7C272B1C" w:rsidR="00527EF1" w:rsidRPr="00035EC6" w:rsidRDefault="00AF3397" w:rsidP="00527EF1">
      <w:pPr>
        <w:ind w:left="-284"/>
        <w:rPr>
          <w:b/>
          <w:bCs/>
          <w:sz w:val="24"/>
          <w:szCs w:val="28"/>
          <w:lang w:val="en-US"/>
        </w:rPr>
      </w:pPr>
      <w:r w:rsidRPr="00035EC6">
        <w:rPr>
          <w:b/>
          <w:bCs/>
          <w:sz w:val="24"/>
          <w:szCs w:val="28"/>
          <w:lang w:val="en-US"/>
        </w:rPr>
        <w:t>Give corrosion no chance</w:t>
      </w:r>
    </w:p>
    <w:p w14:paraId="05ADCCCF" w14:textId="77777777" w:rsidR="00AF3397" w:rsidRPr="00AF3397" w:rsidRDefault="00AF3397" w:rsidP="00527EF1">
      <w:pPr>
        <w:ind w:left="-284"/>
        <w:rPr>
          <w:b/>
          <w:bCs/>
          <w:lang w:val="en-US"/>
        </w:rPr>
      </w:pPr>
    </w:p>
    <w:p w14:paraId="2ED4E79E" w14:textId="7D926E71" w:rsidR="00363418" w:rsidRPr="00AF3397" w:rsidRDefault="00AF3397" w:rsidP="00363418">
      <w:pPr>
        <w:ind w:left="-284"/>
        <w:rPr>
          <w:b/>
          <w:bCs/>
          <w:lang w:val="en-US"/>
        </w:rPr>
      </w:pPr>
      <w:r w:rsidRPr="00AF3397">
        <w:rPr>
          <w:b/>
          <w:bCs/>
          <w:lang w:val="en-US"/>
        </w:rPr>
        <w:t>The new KONTEC KSC3 manual basic-line vise constitutes a significant gain in process reliability for users. Its nickel-plated base body protects from corrosion and wear, thereby increasing its range of applications.</w:t>
      </w:r>
    </w:p>
    <w:p w14:paraId="75A3E1F4" w14:textId="77777777" w:rsidR="00AF3397" w:rsidRPr="00AF3397" w:rsidRDefault="00AF3397" w:rsidP="00363418">
      <w:pPr>
        <w:ind w:left="-284"/>
        <w:rPr>
          <w:lang w:val="en-US"/>
        </w:rPr>
      </w:pPr>
    </w:p>
    <w:p w14:paraId="09E87424" w14:textId="3FDF229D" w:rsidR="00527EF1" w:rsidRPr="00AF3397" w:rsidRDefault="00AF3397" w:rsidP="00363418">
      <w:pPr>
        <w:ind w:left="-284"/>
        <w:rPr>
          <w:lang w:val="en-US"/>
        </w:rPr>
      </w:pPr>
      <w:r w:rsidRPr="00AF3397">
        <w:rPr>
          <w:lang w:val="en-US"/>
        </w:rPr>
        <w:t xml:space="preserve">When it comes to process-reliable workpiece clamping in machining of pre-machined parts and finished parts, the KONTEC KSC centric clamping vise has established itself as a highly efficient all-rounder. Now clamping device expert SCHUNK presents a successor that is in no way inferior in terms of reliability and precision. The nickel-plated base body of the new device also offers optimum corrosion protection. As a result, it can now be used even in demanding environments, for example with high humidity. </w:t>
      </w:r>
      <w:proofErr w:type="spellStart"/>
      <w:r w:rsidRPr="00AF3397">
        <w:rPr>
          <w:lang w:val="en-US"/>
        </w:rPr>
        <w:t>Its</w:t>
      </w:r>
      <w:proofErr w:type="spellEnd"/>
      <w:r w:rsidRPr="00AF3397">
        <w:rPr>
          <w:lang w:val="en-US"/>
        </w:rPr>
        <w:t xml:space="preserve"> extremely flat design and improved interfering contour ensures optimum accessibility, especially for 5-axis machining. This optimizes the use of the machine room. Another benefit for process reliability is its encapsulated spindle. Its enclosed design with better chip discharge via lateral grooves protects from dirt and reduces maintenance costs. Since its bearing is free from play, the clamp has an excellent repeat accuracy of up to +/- 0.01 mm, thus enabling highly precise machining of the first and second sides with only one clamping device.</w:t>
      </w:r>
    </w:p>
    <w:p w14:paraId="35BC4C11" w14:textId="77777777" w:rsidR="00527EF1" w:rsidRPr="00AF3397" w:rsidRDefault="00527EF1" w:rsidP="00527EF1">
      <w:pPr>
        <w:ind w:left="-284" w:firstLine="426"/>
        <w:rPr>
          <w:lang w:val="en-US"/>
        </w:rPr>
      </w:pPr>
    </w:p>
    <w:p w14:paraId="13BEEA7E" w14:textId="7CB3B07D" w:rsidR="00527EF1" w:rsidRPr="00AF3397" w:rsidRDefault="00AF3397" w:rsidP="00527EF1">
      <w:pPr>
        <w:ind w:left="-284"/>
        <w:rPr>
          <w:b/>
          <w:bCs/>
          <w:lang w:val="en-US"/>
        </w:rPr>
      </w:pPr>
      <w:r w:rsidRPr="00AF3397">
        <w:rPr>
          <w:b/>
          <w:bCs/>
          <w:lang w:val="en-US"/>
        </w:rPr>
        <w:t>Flexible in combination</w:t>
      </w:r>
    </w:p>
    <w:p w14:paraId="1E368DBC" w14:textId="77777777" w:rsidR="00527EF1" w:rsidRPr="00AF3397" w:rsidRDefault="00527EF1" w:rsidP="00527EF1">
      <w:pPr>
        <w:pStyle w:val="Kommentartext"/>
        <w:ind w:left="-284"/>
        <w:rPr>
          <w:lang w:val="en-US"/>
        </w:rPr>
      </w:pPr>
    </w:p>
    <w:p w14:paraId="7F0079F3" w14:textId="1F4FDC4C" w:rsidR="00527EF1" w:rsidRPr="00AF3397" w:rsidRDefault="00AF3397" w:rsidP="00527EF1">
      <w:pPr>
        <w:ind w:left="-284"/>
        <w:rPr>
          <w:lang w:val="en-US"/>
        </w:rPr>
      </w:pPr>
      <w:r w:rsidRPr="00AF3397">
        <w:rPr>
          <w:lang w:val="en-US"/>
        </w:rPr>
        <w:t xml:space="preserve">The centric clamping vise is 100% compatible with the predecessor KSC model and can be exchanged without any alterations to the program. Its unique, extensive range of system and top jaws and the easy jaw exchange via just two screws enables this multi-talent to be flexibly adapted to new clamping tasks in just a few steps. In addition, its VERO-S interface, which comes as standard, enables the KCS3 to be combined with the flexible SCHUNK stationary </w:t>
      </w:r>
      <w:proofErr w:type="spellStart"/>
      <w:r w:rsidRPr="00AF3397">
        <w:rPr>
          <w:lang w:val="en-US"/>
        </w:rPr>
        <w:t>toolholding</w:t>
      </w:r>
      <w:proofErr w:type="spellEnd"/>
      <w:r w:rsidRPr="00AF3397">
        <w:rPr>
          <w:lang w:val="en-US"/>
        </w:rPr>
        <w:t xml:space="preserve"> and </w:t>
      </w:r>
      <w:proofErr w:type="spellStart"/>
      <w:r w:rsidRPr="00AF3397">
        <w:rPr>
          <w:lang w:val="en-US"/>
        </w:rPr>
        <w:t>workholding</w:t>
      </w:r>
      <w:proofErr w:type="spellEnd"/>
      <w:r w:rsidRPr="00AF3397">
        <w:rPr>
          <w:lang w:val="en-US"/>
        </w:rPr>
        <w:t xml:space="preserve"> modular system, resulting in a wide range of clamping options. The KONTEC KSC3 is available in sizes 80, 125 and 160. Due to the efficient transmission of force, the workpieces are held securely with clamping forces of up to </w:t>
      </w:r>
      <w:r w:rsidR="0023696F">
        <w:rPr>
          <w:lang w:val="en-US"/>
        </w:rPr>
        <w:br/>
      </w:r>
      <w:r w:rsidRPr="00AF3397">
        <w:rPr>
          <w:lang w:val="en-US"/>
        </w:rPr>
        <w:t xml:space="preserve">35 </w:t>
      </w:r>
      <w:proofErr w:type="spellStart"/>
      <w:r w:rsidRPr="00AF3397">
        <w:rPr>
          <w:lang w:val="en-US"/>
        </w:rPr>
        <w:t>kN.</w:t>
      </w:r>
      <w:proofErr w:type="spellEnd"/>
    </w:p>
    <w:p w14:paraId="1B1C222A" w14:textId="3FEE7D4F" w:rsidR="006A0DF3" w:rsidRPr="009B4398" w:rsidRDefault="00047640" w:rsidP="009B4398">
      <w:pPr>
        <w:ind w:left="-284"/>
        <w:rPr>
          <w:b/>
          <w:bCs/>
        </w:rPr>
      </w:pPr>
      <w:r w:rsidRPr="00047640">
        <w:rPr>
          <w:b/>
          <w:bCs/>
        </w:rPr>
        <w:t>schunk.com</w:t>
      </w:r>
    </w:p>
    <w:p w14:paraId="320D5247" w14:textId="77777777" w:rsidR="006A0DF3" w:rsidRDefault="006A0DF3" w:rsidP="00527EF1">
      <w:pPr>
        <w:spacing w:line="240" w:lineRule="auto"/>
        <w:ind w:left="-284"/>
        <w:rPr>
          <w:b/>
          <w:bCs/>
          <w:sz w:val="24"/>
          <w:szCs w:val="28"/>
        </w:rPr>
      </w:pPr>
    </w:p>
    <w:p w14:paraId="24247BEB" w14:textId="77777777" w:rsidR="009B4398" w:rsidRDefault="009B4398">
      <w:pPr>
        <w:spacing w:after="60" w:line="240" w:lineRule="auto"/>
        <w:rPr>
          <w:b/>
          <w:bCs/>
          <w:sz w:val="24"/>
          <w:szCs w:val="28"/>
        </w:rPr>
      </w:pPr>
      <w:r>
        <w:rPr>
          <w:b/>
          <w:bCs/>
          <w:sz w:val="24"/>
          <w:szCs w:val="28"/>
        </w:rPr>
        <w:br w:type="page"/>
      </w:r>
    </w:p>
    <w:p w14:paraId="31EC5025" w14:textId="77777777" w:rsidR="009B4398" w:rsidRDefault="009B4398" w:rsidP="00527EF1">
      <w:pPr>
        <w:spacing w:line="240" w:lineRule="auto"/>
        <w:ind w:left="-284"/>
        <w:rPr>
          <w:b/>
          <w:bCs/>
          <w:sz w:val="24"/>
          <w:szCs w:val="28"/>
        </w:rPr>
      </w:pPr>
    </w:p>
    <w:p w14:paraId="038A91EA" w14:textId="77777777" w:rsidR="009B4398" w:rsidRDefault="009B4398" w:rsidP="00527EF1">
      <w:pPr>
        <w:spacing w:line="240" w:lineRule="auto"/>
        <w:ind w:left="-284"/>
        <w:rPr>
          <w:b/>
          <w:bCs/>
          <w:sz w:val="24"/>
          <w:szCs w:val="28"/>
        </w:rPr>
      </w:pPr>
    </w:p>
    <w:p w14:paraId="3534CDBE" w14:textId="088B68E6" w:rsidR="00E66DEE" w:rsidRPr="00527EF1" w:rsidRDefault="00AF3397" w:rsidP="00527EF1">
      <w:pPr>
        <w:spacing w:line="240" w:lineRule="auto"/>
        <w:ind w:left="-284"/>
        <w:rPr>
          <w:b/>
          <w:bCs/>
          <w:sz w:val="24"/>
          <w:szCs w:val="28"/>
        </w:rPr>
      </w:pPr>
      <w:proofErr w:type="spellStart"/>
      <w:r>
        <w:rPr>
          <w:b/>
          <w:bCs/>
          <w:sz w:val="24"/>
          <w:szCs w:val="28"/>
        </w:rPr>
        <w:t>Captions</w:t>
      </w:r>
      <w:proofErr w:type="spellEnd"/>
      <w:r w:rsidR="00E66DEE" w:rsidRPr="00C26B07">
        <w:rPr>
          <w:b/>
          <w:bCs/>
          <w:sz w:val="24"/>
          <w:szCs w:val="28"/>
        </w:rPr>
        <w:t>:</w:t>
      </w:r>
    </w:p>
    <w:p w14:paraId="38F3E48C" w14:textId="4313E812" w:rsidR="00E66DEE" w:rsidRDefault="00E66DEE" w:rsidP="00BA0C42">
      <w:pPr>
        <w:ind w:hanging="284"/>
        <w:jc w:val="both"/>
        <w:rPr>
          <w:szCs w:val="20"/>
          <w:lang w:eastAsia="de-DE"/>
        </w:rPr>
      </w:pPr>
    </w:p>
    <w:tbl>
      <w:tblPr>
        <w:tblpPr w:leftFromText="142" w:rightFromText="142" w:vertAnchor="text" w:horzAnchor="margin" w:tblpXSpec="center" w:tblpY="53"/>
        <w:tblW w:w="10003" w:type="dxa"/>
        <w:tblBorders>
          <w:insideH w:val="single" w:sz="2" w:space="0" w:color="D9D9D9" w:themeColor="background1" w:themeShade="D9"/>
        </w:tblBorders>
        <w:tblCellMar>
          <w:left w:w="70" w:type="dxa"/>
          <w:right w:w="70" w:type="dxa"/>
        </w:tblCellMar>
        <w:tblLook w:val="0000" w:firstRow="0" w:lastRow="0" w:firstColumn="0" w:lastColumn="0" w:noHBand="0" w:noVBand="0"/>
      </w:tblPr>
      <w:tblGrid>
        <w:gridCol w:w="2938"/>
        <w:gridCol w:w="7065"/>
      </w:tblGrid>
      <w:tr w:rsidR="002C2724" w:rsidRPr="00C26B07" w14:paraId="7C0B7D92" w14:textId="77777777" w:rsidTr="002C2724">
        <w:trPr>
          <w:trHeight w:val="2074"/>
        </w:trPr>
        <w:tc>
          <w:tcPr>
            <w:tcW w:w="2938" w:type="dxa"/>
          </w:tcPr>
          <w:p w14:paraId="07793DC0" w14:textId="13C32799" w:rsidR="002C2724" w:rsidRPr="00C26B07" w:rsidRDefault="002C2724" w:rsidP="002C2724">
            <w:pPr>
              <w:ind w:left="-361" w:firstLine="760"/>
              <w:jc w:val="both"/>
              <w:rPr>
                <w:b/>
                <w:sz w:val="24"/>
                <w:szCs w:val="24"/>
                <w:lang w:eastAsia="de-DE"/>
              </w:rPr>
            </w:pPr>
            <w:r w:rsidRPr="00C26B07">
              <w:rPr>
                <w:noProof/>
              </w:rPr>
              <w:drawing>
                <wp:anchor distT="0" distB="0" distL="114300" distR="114300" simplePos="0" relativeHeight="251659264" behindDoc="0" locked="0" layoutInCell="1" allowOverlap="1" wp14:anchorId="59E7B4A0" wp14:editId="753E7269">
                  <wp:simplePos x="0" y="0"/>
                  <wp:positionH relativeFrom="margin">
                    <wp:posOffset>-44450</wp:posOffset>
                  </wp:positionH>
                  <wp:positionV relativeFrom="margin">
                    <wp:posOffset>105410</wp:posOffset>
                  </wp:positionV>
                  <wp:extent cx="1078865" cy="805180"/>
                  <wp:effectExtent l="0" t="0" r="698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1078865" cy="805180"/>
                          </a:xfrm>
                          <a:prstGeom prst="rect">
                            <a:avLst/>
                          </a:prstGeom>
                        </pic:spPr>
                      </pic:pic>
                    </a:graphicData>
                  </a:graphic>
                  <wp14:sizeRelV relativeFrom="margin">
                    <wp14:pctHeight>0</wp14:pctHeight>
                  </wp14:sizeRelV>
                </wp:anchor>
              </w:drawing>
            </w:r>
          </w:p>
          <w:p w14:paraId="51429C28" w14:textId="77777777" w:rsidR="002C2724" w:rsidRPr="00C26B07" w:rsidRDefault="002C2724" w:rsidP="002C2724">
            <w:pPr>
              <w:ind w:left="399"/>
              <w:jc w:val="both"/>
              <w:rPr>
                <w:b/>
                <w:sz w:val="24"/>
                <w:szCs w:val="24"/>
                <w:lang w:eastAsia="de-DE"/>
              </w:rPr>
            </w:pPr>
          </w:p>
          <w:p w14:paraId="036D8739" w14:textId="77777777" w:rsidR="002C2724" w:rsidRPr="00C26B07" w:rsidRDefault="002C2724" w:rsidP="002C2724">
            <w:pPr>
              <w:ind w:left="399"/>
              <w:jc w:val="both"/>
              <w:rPr>
                <w:b/>
                <w:sz w:val="24"/>
                <w:szCs w:val="24"/>
                <w:lang w:eastAsia="de-DE"/>
              </w:rPr>
            </w:pPr>
          </w:p>
          <w:p w14:paraId="1BE93D46" w14:textId="77777777" w:rsidR="002C2724" w:rsidRPr="00C26B07" w:rsidRDefault="002C2724" w:rsidP="002C2724">
            <w:pPr>
              <w:spacing w:line="240" w:lineRule="auto"/>
              <w:ind w:left="399"/>
              <w:rPr>
                <w:b/>
                <w:color w:val="000000"/>
                <w:sz w:val="24"/>
                <w:szCs w:val="20"/>
                <w:lang w:eastAsia="de-DE"/>
              </w:rPr>
            </w:pPr>
          </w:p>
          <w:p w14:paraId="5DE0564F" w14:textId="40D2CE88" w:rsidR="002C2724" w:rsidRPr="00C26B07" w:rsidRDefault="007432CE" w:rsidP="002C2724">
            <w:pPr>
              <w:ind w:left="399"/>
              <w:jc w:val="both"/>
              <w:rPr>
                <w:b/>
                <w:sz w:val="24"/>
                <w:szCs w:val="24"/>
                <w:lang w:eastAsia="de-DE"/>
              </w:rPr>
            </w:pPr>
            <w:r w:rsidRPr="00C26B07">
              <w:rPr>
                <w:noProof/>
              </w:rPr>
              <mc:AlternateContent>
                <mc:Choice Requires="wps">
                  <w:drawing>
                    <wp:anchor distT="0" distB="0" distL="114300" distR="114300" simplePos="0" relativeHeight="251660288" behindDoc="0" locked="0" layoutInCell="1" allowOverlap="1" wp14:anchorId="657D84D1" wp14:editId="7139C4D0">
                      <wp:simplePos x="0" y="0"/>
                      <wp:positionH relativeFrom="column">
                        <wp:posOffset>-40640</wp:posOffset>
                      </wp:positionH>
                      <wp:positionV relativeFrom="paragraph">
                        <wp:posOffset>253365</wp:posOffset>
                      </wp:positionV>
                      <wp:extent cx="1078865" cy="154940"/>
                      <wp:effectExtent l="0" t="0" r="6985" b="0"/>
                      <wp:wrapSquare wrapText="bothSides"/>
                      <wp:docPr id="1" name="Textfeld 1"/>
                      <wp:cNvGraphicFramePr/>
                      <a:graphic xmlns:a="http://schemas.openxmlformats.org/drawingml/2006/main">
                        <a:graphicData uri="http://schemas.microsoft.com/office/word/2010/wordprocessingShape">
                          <wps:wsp>
                            <wps:cNvSpPr txBox="1"/>
                            <wps:spPr>
                              <a:xfrm>
                                <a:off x="0" y="0"/>
                                <a:ext cx="1078865" cy="154940"/>
                              </a:xfrm>
                              <a:prstGeom prst="rect">
                                <a:avLst/>
                              </a:prstGeom>
                              <a:solidFill>
                                <a:prstClr val="white"/>
                              </a:solidFill>
                              <a:ln>
                                <a:noFill/>
                              </a:ln>
                            </wps:spPr>
                            <wps:txbx>
                              <w:txbxContent>
                                <w:p w14:paraId="256ECA42" w14:textId="11F37663" w:rsidR="002C2724" w:rsidRPr="00213E9D" w:rsidRDefault="00852CD0" w:rsidP="002C2724">
                                  <w:pPr>
                                    <w:pStyle w:val="Beschriftung"/>
                                    <w:rPr>
                                      <w:noProof/>
                                      <w:sz w:val="20"/>
                                    </w:rPr>
                                  </w:pPr>
                                  <w:r w:rsidRPr="00852CD0">
                                    <w:rPr>
                                      <w:noProof/>
                                    </w:rPr>
                                    <w:t>KONTEC KSC3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7D84D1" id="_x0000_t202" coordsize="21600,21600" o:spt="202" path="m,l,21600r21600,l21600,xe">
                      <v:stroke joinstyle="miter"/>
                      <v:path gradientshapeok="t" o:connecttype="rect"/>
                    </v:shapetype>
                    <v:shape id="Textfeld 1" o:spid="_x0000_s1026" type="#_x0000_t202" style="position:absolute;left:0;text-align:left;margin-left:-3.2pt;margin-top:19.95pt;width:84.95pt;height:12.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" stroked="f">
                      <v:textbox inset="0,0,0,0">
                        <w:txbxContent>
                          <w:p w14:paraId="256ECA42" w14:textId="11F37663" w:rsidR="002C2724" w:rsidRPr="00213E9D" w:rsidRDefault="00852CD0" w:rsidP="002C2724">
                            <w:pPr>
                              <w:pStyle w:val="Beschriftung"/>
                              <w:rPr>
                                <w:noProof/>
                                <w:sz w:val="20"/>
                              </w:rPr>
                            </w:pPr>
                            <w:r w:rsidRPr="00852CD0">
                              <w:rPr>
                                <w:noProof/>
                              </w:rPr>
                              <w:t>KONTEC KSC3</w:t>
                            </w:r>
                          </w:p>
                        </w:txbxContent>
                      </v:textbox>
                      <w10:wrap type="square"/>
                    </v:shape>
                  </w:pict>
                </mc:Fallback>
              </mc:AlternateContent>
            </w:r>
          </w:p>
        </w:tc>
        <w:tc>
          <w:tcPr>
            <w:tcW w:w="7065" w:type="dxa"/>
          </w:tcPr>
          <w:p w14:paraId="025BF12A" w14:textId="77777777" w:rsidR="002C2724" w:rsidRPr="00AF3397" w:rsidRDefault="002C2724" w:rsidP="002C2724">
            <w:pPr>
              <w:spacing w:after="60" w:line="240" w:lineRule="auto"/>
              <w:rPr>
                <w:b/>
                <w:sz w:val="24"/>
                <w:szCs w:val="24"/>
                <w:lang w:val="en-US" w:eastAsia="de-DE"/>
              </w:rPr>
            </w:pPr>
          </w:p>
          <w:p w14:paraId="4DB53367" w14:textId="5693AFBD" w:rsidR="002C2724" w:rsidRDefault="00AF3397" w:rsidP="002C2724">
            <w:pPr>
              <w:jc w:val="both"/>
              <w:rPr>
                <w:lang w:val="en-US"/>
              </w:rPr>
            </w:pPr>
            <w:r w:rsidRPr="00AF3397">
              <w:rPr>
                <w:lang w:val="en-US"/>
              </w:rPr>
              <w:t xml:space="preserve">Process-reliable and flexible: The new KONTEC KSC3 is safely protected against corrosion and offers a wide range of clamping options. </w:t>
            </w:r>
          </w:p>
          <w:p w14:paraId="7AC9BD66" w14:textId="77777777" w:rsidR="00AF3397" w:rsidRPr="00AF3397" w:rsidRDefault="00AF3397" w:rsidP="002C2724">
            <w:pPr>
              <w:jc w:val="both"/>
              <w:rPr>
                <w:color w:val="000000"/>
                <w:szCs w:val="20"/>
                <w:lang w:val="en-US"/>
              </w:rPr>
            </w:pPr>
          </w:p>
          <w:p w14:paraId="3B81C265" w14:textId="71C48C8C" w:rsidR="002C2724" w:rsidRPr="00C26B07" w:rsidRDefault="00AF3397" w:rsidP="002C2724">
            <w:pPr>
              <w:jc w:val="both"/>
              <w:rPr>
                <w:b/>
                <w:sz w:val="24"/>
                <w:szCs w:val="24"/>
                <w:lang w:eastAsia="de-DE"/>
              </w:rPr>
            </w:pPr>
            <w:r>
              <w:rPr>
                <w:color w:val="000000"/>
                <w:szCs w:val="20"/>
              </w:rPr>
              <w:t>Image</w:t>
            </w:r>
            <w:r w:rsidR="002C2724" w:rsidRPr="00C26B07">
              <w:rPr>
                <w:color w:val="000000"/>
                <w:szCs w:val="20"/>
              </w:rPr>
              <w:t>: SCHUNK</w:t>
            </w:r>
          </w:p>
        </w:tc>
      </w:tr>
    </w:tbl>
    <w:p w14:paraId="6DBADD24" w14:textId="724A08DA" w:rsidR="00527EF1" w:rsidRDefault="00527EF1" w:rsidP="00BA0C42">
      <w:pPr>
        <w:ind w:hanging="284"/>
        <w:jc w:val="both"/>
        <w:rPr>
          <w:szCs w:val="20"/>
          <w:lang w:eastAsia="de-DE"/>
        </w:rPr>
      </w:pPr>
    </w:p>
    <w:p w14:paraId="1D427E0C" w14:textId="77777777" w:rsidR="007432CE" w:rsidRPr="00C26B07" w:rsidRDefault="007432CE" w:rsidP="00BA0C42">
      <w:pPr>
        <w:ind w:hanging="284"/>
        <w:jc w:val="both"/>
        <w:rPr>
          <w:szCs w:val="20"/>
          <w:lang w:eastAsia="de-DE"/>
        </w:rPr>
      </w:pPr>
    </w:p>
    <w:p w14:paraId="70E95F12" w14:textId="3A900194" w:rsidR="00527EF1" w:rsidRDefault="00AF3397" w:rsidP="00527EF1">
      <w:pPr>
        <w:spacing w:line="240" w:lineRule="auto"/>
        <w:ind w:hanging="284"/>
        <w:rPr>
          <w:b/>
          <w:color w:val="000000"/>
          <w:sz w:val="24"/>
          <w:szCs w:val="20"/>
          <w:lang w:eastAsia="de-DE"/>
        </w:rPr>
      </w:pPr>
      <w:r>
        <w:rPr>
          <w:b/>
          <w:color w:val="000000"/>
          <w:sz w:val="24"/>
          <w:szCs w:val="20"/>
          <w:lang w:eastAsia="de-DE"/>
        </w:rPr>
        <w:t xml:space="preserve">Contact </w:t>
      </w:r>
      <w:proofErr w:type="spellStart"/>
      <w:r>
        <w:rPr>
          <w:b/>
          <w:color w:val="000000"/>
          <w:sz w:val="24"/>
          <w:szCs w:val="20"/>
          <w:lang w:eastAsia="de-DE"/>
        </w:rPr>
        <w:t>person</w:t>
      </w:r>
      <w:proofErr w:type="spellEnd"/>
      <w:r w:rsidR="00527EF1" w:rsidRPr="00C26B07">
        <w:rPr>
          <w:b/>
          <w:color w:val="000000"/>
          <w:sz w:val="24"/>
          <w:szCs w:val="20"/>
          <w:lang w:eastAsia="de-DE"/>
        </w:rPr>
        <w:t>:</w:t>
      </w:r>
    </w:p>
    <w:p w14:paraId="60CF5F04" w14:textId="0E7CF71F" w:rsidR="007432CE" w:rsidRDefault="007432CE" w:rsidP="00527EF1">
      <w:pPr>
        <w:spacing w:line="240" w:lineRule="auto"/>
        <w:ind w:hanging="284"/>
        <w:rPr>
          <w:b/>
          <w:color w:val="000000"/>
          <w:sz w:val="24"/>
          <w:szCs w:val="20"/>
          <w:lang w:eastAsia="de-DE"/>
        </w:rPr>
      </w:pPr>
    </w:p>
    <w:p w14:paraId="383BB170" w14:textId="77777777" w:rsidR="007432CE" w:rsidRPr="007432CE" w:rsidRDefault="007432CE" w:rsidP="007432CE">
      <w:pPr>
        <w:ind w:hanging="284"/>
        <w:jc w:val="both"/>
        <w:rPr>
          <w:b/>
          <w:bCs/>
          <w:szCs w:val="20"/>
        </w:rPr>
      </w:pPr>
      <w:r w:rsidRPr="007432CE">
        <w:rPr>
          <w:b/>
          <w:bCs/>
          <w:szCs w:val="20"/>
        </w:rPr>
        <w:t>H.-D. SCHUNK GmbH &amp; Co. Spanntechnik KG</w:t>
      </w:r>
    </w:p>
    <w:p w14:paraId="6512D620" w14:textId="77777777" w:rsidR="007432CE" w:rsidRPr="00852CD0" w:rsidRDefault="007432CE" w:rsidP="007432CE">
      <w:pPr>
        <w:ind w:hanging="284"/>
        <w:jc w:val="both"/>
        <w:rPr>
          <w:b/>
          <w:bCs/>
          <w:szCs w:val="20"/>
          <w:lang w:val="en-US"/>
        </w:rPr>
      </w:pPr>
      <w:r w:rsidRPr="00852CD0">
        <w:rPr>
          <w:b/>
          <w:bCs/>
          <w:szCs w:val="20"/>
          <w:lang w:val="en-US"/>
        </w:rPr>
        <w:t>Markus Michelberger</w:t>
      </w:r>
    </w:p>
    <w:p w14:paraId="1EAD6B8F" w14:textId="77777777" w:rsidR="007432CE" w:rsidRPr="00852CD0" w:rsidRDefault="007432CE" w:rsidP="007432CE">
      <w:pPr>
        <w:ind w:hanging="284"/>
        <w:jc w:val="both"/>
        <w:rPr>
          <w:b/>
          <w:bCs/>
          <w:szCs w:val="20"/>
          <w:lang w:val="en-US"/>
        </w:rPr>
      </w:pPr>
      <w:r w:rsidRPr="00852CD0">
        <w:rPr>
          <w:b/>
          <w:bCs/>
          <w:szCs w:val="20"/>
          <w:lang w:val="en-US"/>
        </w:rPr>
        <w:t xml:space="preserve">Head of Sales Clamping Technology </w:t>
      </w:r>
    </w:p>
    <w:p w14:paraId="7E040FEF" w14:textId="77777777" w:rsidR="007432CE" w:rsidRPr="007432CE" w:rsidRDefault="007432CE" w:rsidP="007432CE">
      <w:pPr>
        <w:spacing w:line="240" w:lineRule="auto"/>
        <w:ind w:hanging="284"/>
        <w:rPr>
          <w:szCs w:val="20"/>
        </w:rPr>
      </w:pPr>
      <w:r w:rsidRPr="007432CE">
        <w:rPr>
          <w:szCs w:val="20"/>
        </w:rPr>
        <w:t>Lothringer Str. 23</w:t>
      </w:r>
    </w:p>
    <w:p w14:paraId="7CE42C7F" w14:textId="77777777" w:rsidR="007432CE" w:rsidRPr="007432CE" w:rsidRDefault="007432CE" w:rsidP="007432CE">
      <w:pPr>
        <w:spacing w:line="240" w:lineRule="auto"/>
        <w:ind w:hanging="284"/>
        <w:rPr>
          <w:szCs w:val="20"/>
        </w:rPr>
      </w:pPr>
      <w:r w:rsidRPr="007432CE">
        <w:rPr>
          <w:szCs w:val="20"/>
        </w:rPr>
        <w:t>D-88512 Mengen</w:t>
      </w:r>
    </w:p>
    <w:p w14:paraId="588BFAE6" w14:textId="77777777" w:rsidR="007432CE" w:rsidRPr="007432CE" w:rsidRDefault="007432CE" w:rsidP="007432CE">
      <w:pPr>
        <w:spacing w:line="240" w:lineRule="auto"/>
        <w:ind w:hanging="284"/>
        <w:rPr>
          <w:szCs w:val="20"/>
        </w:rPr>
      </w:pPr>
      <w:r w:rsidRPr="007432CE">
        <w:rPr>
          <w:szCs w:val="20"/>
        </w:rPr>
        <w:t>Tel. +49-7572-7614-1034</w:t>
      </w:r>
    </w:p>
    <w:p w14:paraId="0D251FA7" w14:textId="77777777" w:rsidR="007432CE" w:rsidRPr="00852CD0" w:rsidRDefault="007432CE" w:rsidP="007432CE">
      <w:pPr>
        <w:spacing w:line="240" w:lineRule="auto"/>
        <w:ind w:hanging="284"/>
        <w:rPr>
          <w:szCs w:val="20"/>
          <w:lang w:val="en-US"/>
        </w:rPr>
      </w:pPr>
      <w:r w:rsidRPr="00852CD0">
        <w:rPr>
          <w:szCs w:val="20"/>
          <w:lang w:val="en-US"/>
        </w:rPr>
        <w:t>Fax +49-7572-7614-1039</w:t>
      </w:r>
    </w:p>
    <w:p w14:paraId="643BF1D4" w14:textId="77777777" w:rsidR="007432CE" w:rsidRPr="00852CD0" w:rsidRDefault="007432CE" w:rsidP="007432CE">
      <w:pPr>
        <w:spacing w:line="240" w:lineRule="auto"/>
        <w:ind w:hanging="284"/>
        <w:rPr>
          <w:szCs w:val="20"/>
          <w:lang w:val="en-US"/>
        </w:rPr>
      </w:pPr>
      <w:r w:rsidRPr="00852CD0">
        <w:rPr>
          <w:szCs w:val="20"/>
          <w:lang w:val="en-US"/>
        </w:rPr>
        <w:t>markus.michelberger@de.schunk.com</w:t>
      </w:r>
    </w:p>
    <w:p w14:paraId="6B210B7E" w14:textId="6AB939A4" w:rsidR="007432CE" w:rsidRPr="007432CE" w:rsidRDefault="007432CE" w:rsidP="007432CE">
      <w:pPr>
        <w:spacing w:line="240" w:lineRule="auto"/>
        <w:ind w:hanging="284"/>
        <w:rPr>
          <w:szCs w:val="20"/>
        </w:rPr>
      </w:pPr>
      <w:r w:rsidRPr="007432CE">
        <w:rPr>
          <w:szCs w:val="20"/>
        </w:rPr>
        <w:t>schunk.com</w:t>
      </w:r>
    </w:p>
    <w:p w14:paraId="3A9B3FBF" w14:textId="77777777" w:rsidR="00527EF1" w:rsidRDefault="00527EF1" w:rsidP="00BA0C42">
      <w:pPr>
        <w:ind w:hanging="284"/>
        <w:jc w:val="both"/>
        <w:rPr>
          <w:b/>
          <w:bCs/>
          <w:szCs w:val="20"/>
        </w:rPr>
      </w:pPr>
    </w:p>
    <w:p w14:paraId="7F93918B" w14:textId="78143752" w:rsidR="00E66DEE" w:rsidRPr="00C26B07" w:rsidRDefault="00E66DEE" w:rsidP="00BA0C42">
      <w:pPr>
        <w:ind w:hanging="284"/>
        <w:jc w:val="both"/>
        <w:rPr>
          <w:b/>
          <w:bCs/>
          <w:szCs w:val="20"/>
        </w:rPr>
      </w:pPr>
      <w:r w:rsidRPr="00C26B07">
        <w:rPr>
          <w:b/>
          <w:bCs/>
          <w:szCs w:val="20"/>
        </w:rPr>
        <w:t>Kathrin Müller, Dipl.-Betriebswirtin (BA)</w:t>
      </w:r>
    </w:p>
    <w:p w14:paraId="5B4374A9" w14:textId="29CFFB14" w:rsidR="00E66DEE" w:rsidRPr="00C26B07" w:rsidRDefault="00E66DEE" w:rsidP="00BA0C42">
      <w:pPr>
        <w:autoSpaceDE w:val="0"/>
        <w:autoSpaceDN w:val="0"/>
        <w:adjustRightInd w:val="0"/>
        <w:ind w:hanging="284"/>
        <w:rPr>
          <w:b/>
          <w:bCs/>
          <w:szCs w:val="20"/>
          <w:lang w:val="en-US"/>
        </w:rPr>
      </w:pPr>
      <w:r w:rsidRPr="00C26B07">
        <w:rPr>
          <w:b/>
          <w:bCs/>
          <w:szCs w:val="20"/>
          <w:lang w:val="en-US"/>
        </w:rPr>
        <w:t>PR &amp; Corporate Communication</w:t>
      </w:r>
    </w:p>
    <w:p w14:paraId="45DF5847" w14:textId="6B968D04" w:rsidR="00E66DEE" w:rsidRPr="00C26B07" w:rsidRDefault="00E66DEE" w:rsidP="00BA0C42">
      <w:pPr>
        <w:ind w:hanging="284"/>
        <w:rPr>
          <w:b/>
          <w:bCs/>
          <w:szCs w:val="20"/>
          <w:lang w:val="en-US"/>
        </w:rPr>
      </w:pPr>
      <w:r w:rsidRPr="00C26B07">
        <w:rPr>
          <w:b/>
          <w:bCs/>
          <w:szCs w:val="20"/>
          <w:lang w:val="en-US"/>
        </w:rPr>
        <w:t>Corporate and Product Communication</w:t>
      </w:r>
    </w:p>
    <w:p w14:paraId="244A7050" w14:textId="232C3A3D" w:rsidR="00E66DEE" w:rsidRPr="00C26B07" w:rsidRDefault="00E66DEE" w:rsidP="00BA0C42">
      <w:pPr>
        <w:ind w:hanging="284"/>
        <w:jc w:val="both"/>
        <w:rPr>
          <w:szCs w:val="20"/>
          <w:lang w:val="en-US"/>
        </w:rPr>
      </w:pPr>
      <w:r w:rsidRPr="00C26B07">
        <w:rPr>
          <w:szCs w:val="20"/>
          <w:lang w:val="en-US"/>
        </w:rPr>
        <w:t>Tel. +49-7133-103-2327</w:t>
      </w:r>
    </w:p>
    <w:p w14:paraId="56C382B4" w14:textId="3823ADF6" w:rsidR="00E66DEE" w:rsidRPr="00C26B07" w:rsidRDefault="00E66DEE" w:rsidP="00BA0C42">
      <w:pPr>
        <w:ind w:hanging="284"/>
        <w:jc w:val="both"/>
        <w:rPr>
          <w:szCs w:val="20"/>
          <w:lang w:val="en-US"/>
        </w:rPr>
      </w:pPr>
      <w:r w:rsidRPr="00C26B07">
        <w:rPr>
          <w:szCs w:val="20"/>
          <w:lang w:val="en-US"/>
        </w:rPr>
        <w:t>Fax +49-7133-103-942327</w:t>
      </w:r>
    </w:p>
    <w:p w14:paraId="257A24D6" w14:textId="08A79EEB" w:rsidR="00E66DEE" w:rsidRPr="00C26B07" w:rsidRDefault="00E66DEE" w:rsidP="00BA0C42">
      <w:pPr>
        <w:ind w:hanging="284"/>
        <w:jc w:val="both"/>
        <w:rPr>
          <w:szCs w:val="20"/>
          <w:lang w:val="en-US"/>
        </w:rPr>
      </w:pPr>
      <w:r w:rsidRPr="00C26B07">
        <w:rPr>
          <w:szCs w:val="20"/>
          <w:lang w:val="en-US"/>
        </w:rPr>
        <w:t>kathrin.mueller@de.schunk.com</w:t>
      </w:r>
    </w:p>
    <w:p w14:paraId="7CBD8A71" w14:textId="7406DDF2" w:rsidR="00E66DEE" w:rsidRPr="007354D7" w:rsidRDefault="00E66DEE" w:rsidP="007354D7">
      <w:pPr>
        <w:ind w:hanging="284"/>
        <w:jc w:val="both"/>
        <w:rPr>
          <w:szCs w:val="20"/>
        </w:rPr>
      </w:pPr>
      <w:r w:rsidRPr="00C26B07">
        <w:rPr>
          <w:szCs w:val="20"/>
        </w:rPr>
        <w:t>schunk.com</w:t>
      </w:r>
    </w:p>
    <w:sectPr w:rsidR="00E66DEE" w:rsidRPr="007354D7" w:rsidSect="00AA3CDD">
      <w:headerReference w:type="even" r:id="rId9"/>
      <w:headerReference w:type="default" r:id="rId10"/>
      <w:headerReference w:type="firs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B0C85" w14:textId="77777777" w:rsidR="00795718" w:rsidRDefault="00795718" w:rsidP="00795718">
      <w:r>
        <w:separator/>
      </w:r>
    </w:p>
  </w:endnote>
  <w:endnote w:type="continuationSeparator" w:id="0">
    <w:p w14:paraId="3AAF77C1" w14:textId="77777777" w:rsidR="00795718" w:rsidRDefault="00795718"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4A056" w14:textId="77777777" w:rsidR="00795718" w:rsidRDefault="00795718" w:rsidP="00795718">
      <w:r>
        <w:separator/>
      </w:r>
    </w:p>
  </w:footnote>
  <w:footnote w:type="continuationSeparator" w:id="0">
    <w:p w14:paraId="684F4031" w14:textId="77777777" w:rsidR="00795718" w:rsidRDefault="00795718"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23696F">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2090"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CF17B11" w:rsidR="00A6432F" w:rsidRDefault="0023696F">
    <w:pPr>
      <w:pStyle w:val="Kopfzeile"/>
    </w:pPr>
    <w:r>
      <w:rPr>
        <w:noProof/>
      </w:rPr>
      <w:pict w14:anchorId="65075D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6" o:spid="_x0000_s2091" type="#_x0000_t75" style="position:absolute;margin-left:0;margin-top:0;width:595.45pt;height:841.9pt;z-index:-251656192;mso-position-horizontal:center;mso-position-horizontal-relative:margin;mso-position-vertical:center;mso-position-vertical-relative:margin" o:allowincell="f">
          <v:imagedata r:id="rId1" o:title="angeas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23696F">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2089"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35EC6"/>
    <w:rsid w:val="00047640"/>
    <w:rsid w:val="00091E2F"/>
    <w:rsid w:val="000F2817"/>
    <w:rsid w:val="001172AC"/>
    <w:rsid w:val="001449AB"/>
    <w:rsid w:val="001516C3"/>
    <w:rsid w:val="0023696F"/>
    <w:rsid w:val="002C1E1C"/>
    <w:rsid w:val="002C2724"/>
    <w:rsid w:val="00311E92"/>
    <w:rsid w:val="00363418"/>
    <w:rsid w:val="00385A12"/>
    <w:rsid w:val="00397350"/>
    <w:rsid w:val="003D52A4"/>
    <w:rsid w:val="00427431"/>
    <w:rsid w:val="00492EB0"/>
    <w:rsid w:val="005169BE"/>
    <w:rsid w:val="00527EF1"/>
    <w:rsid w:val="0058534C"/>
    <w:rsid w:val="005B748B"/>
    <w:rsid w:val="005D306B"/>
    <w:rsid w:val="0066365F"/>
    <w:rsid w:val="006A0DF3"/>
    <w:rsid w:val="0070491C"/>
    <w:rsid w:val="007354D7"/>
    <w:rsid w:val="007432CE"/>
    <w:rsid w:val="00750089"/>
    <w:rsid w:val="00795718"/>
    <w:rsid w:val="00827C7C"/>
    <w:rsid w:val="00852CD0"/>
    <w:rsid w:val="00882452"/>
    <w:rsid w:val="00893680"/>
    <w:rsid w:val="008D2944"/>
    <w:rsid w:val="009028F9"/>
    <w:rsid w:val="009309EA"/>
    <w:rsid w:val="009B290A"/>
    <w:rsid w:val="009B4398"/>
    <w:rsid w:val="00A210ED"/>
    <w:rsid w:val="00A36F7C"/>
    <w:rsid w:val="00A6432F"/>
    <w:rsid w:val="00A87B1A"/>
    <w:rsid w:val="00AA278A"/>
    <w:rsid w:val="00AA3CDD"/>
    <w:rsid w:val="00AB051E"/>
    <w:rsid w:val="00AF1E97"/>
    <w:rsid w:val="00AF3397"/>
    <w:rsid w:val="00B45A28"/>
    <w:rsid w:val="00B45C2D"/>
    <w:rsid w:val="00BA0C42"/>
    <w:rsid w:val="00C02318"/>
    <w:rsid w:val="00C26B07"/>
    <w:rsid w:val="00C70F8D"/>
    <w:rsid w:val="00C73668"/>
    <w:rsid w:val="00CB1060"/>
    <w:rsid w:val="00D23039"/>
    <w:rsid w:val="00D7391C"/>
    <w:rsid w:val="00DC0736"/>
    <w:rsid w:val="00E1103F"/>
    <w:rsid w:val="00E66DEE"/>
    <w:rsid w:val="00ED7E4A"/>
    <w:rsid w:val="00F10977"/>
    <w:rsid w:val="00F60213"/>
    <w:rsid w:val="00FE10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2351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6</cp:revision>
  <cp:lastPrinted>2022-09-05T07:49:00Z</cp:lastPrinted>
  <dcterms:created xsi:type="dcterms:W3CDTF">2022-09-08T06:17:00Z</dcterms:created>
  <dcterms:modified xsi:type="dcterms:W3CDTF">2022-09-08T06:50:00Z</dcterms:modified>
</cp:coreProperties>
</file>