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602C8E8F" w:rsidR="00E66DEE" w:rsidRPr="000C5AA2" w:rsidRDefault="00E66DEE" w:rsidP="006B1666">
      <w:pPr>
        <w:pStyle w:val="berschrift1"/>
        <w:tabs>
          <w:tab w:val="left" w:pos="7371"/>
        </w:tabs>
        <w:spacing w:line="276" w:lineRule="auto"/>
        <w:ind w:left="-284" w:right="-2268"/>
        <w:jc w:val="both"/>
        <w:rPr>
          <w:b w:val="0"/>
          <w:sz w:val="20"/>
        </w:rPr>
      </w:pPr>
      <w:r w:rsidRPr="000C5AA2">
        <w:rPr>
          <w:szCs w:val="24"/>
        </w:rPr>
        <w:t>Presseinformation</w:t>
      </w:r>
      <w:r w:rsidRPr="000C5AA2">
        <w:rPr>
          <w:sz w:val="22"/>
        </w:rPr>
        <w:tab/>
      </w:r>
      <w:r w:rsidR="006B09F3" w:rsidRPr="006B09F3">
        <w:rPr>
          <w:b w:val="0"/>
          <w:bCs/>
          <w:sz w:val="20"/>
        </w:rPr>
        <w:t>06.07</w:t>
      </w:r>
      <w:r w:rsidR="001B7C21">
        <w:rPr>
          <w:b w:val="0"/>
          <w:bCs/>
          <w:sz w:val="20"/>
        </w:rPr>
        <w:t>.2023</w:t>
      </w:r>
    </w:p>
    <w:p w14:paraId="533364BA" w14:textId="77777777" w:rsidR="00E66DEE" w:rsidRPr="000C5AA2" w:rsidRDefault="00E66DEE" w:rsidP="00BA0C42">
      <w:pPr>
        <w:ind w:left="-284"/>
        <w:jc w:val="both"/>
        <w:rPr>
          <w:szCs w:val="20"/>
          <w:lang w:eastAsia="de-DE"/>
        </w:rPr>
      </w:pPr>
    </w:p>
    <w:p w14:paraId="75AC07F0" w14:textId="77777777" w:rsidR="00E66DEE" w:rsidRPr="000C5AA2" w:rsidRDefault="00E66DEE" w:rsidP="00BA0C42">
      <w:pPr>
        <w:ind w:left="-284"/>
        <w:rPr>
          <w:szCs w:val="20"/>
          <w:lang w:eastAsia="de-DE"/>
        </w:rPr>
      </w:pPr>
    </w:p>
    <w:p w14:paraId="63B97041" w14:textId="47D95F0A" w:rsidR="00E66DEE" w:rsidRPr="00103A99" w:rsidRDefault="00DE179A" w:rsidP="00BA0C42">
      <w:pPr>
        <w:ind w:left="-284"/>
      </w:pPr>
      <w:r>
        <w:t xml:space="preserve">Manuelles </w:t>
      </w:r>
      <w:r w:rsidR="00F8495E">
        <w:t>W</w:t>
      </w:r>
      <w:r>
        <w:t>echselsystem</w:t>
      </w:r>
    </w:p>
    <w:p w14:paraId="08B5A913" w14:textId="77777777" w:rsidR="00FE7842" w:rsidRPr="00103A99" w:rsidRDefault="00FE7842" w:rsidP="00BA0C42">
      <w:pPr>
        <w:ind w:left="-284"/>
      </w:pPr>
    </w:p>
    <w:p w14:paraId="052E1BDD" w14:textId="69D387A6" w:rsidR="00527EF1" w:rsidRPr="00103A99" w:rsidRDefault="00F9237E" w:rsidP="00527EF1">
      <w:pPr>
        <w:ind w:left="-284"/>
        <w:rPr>
          <w:b/>
          <w:bCs/>
          <w:sz w:val="24"/>
          <w:szCs w:val="28"/>
        </w:rPr>
      </w:pPr>
      <w:r>
        <w:rPr>
          <w:b/>
          <w:bCs/>
          <w:sz w:val="24"/>
          <w:szCs w:val="28"/>
        </w:rPr>
        <w:t xml:space="preserve">Einfacher </w:t>
      </w:r>
      <w:r w:rsidR="00DE179A">
        <w:rPr>
          <w:b/>
          <w:bCs/>
          <w:sz w:val="24"/>
          <w:szCs w:val="28"/>
        </w:rPr>
        <w:t>Werkzeugwechsel</w:t>
      </w:r>
      <w:r>
        <w:rPr>
          <w:b/>
          <w:bCs/>
          <w:sz w:val="24"/>
          <w:szCs w:val="28"/>
        </w:rPr>
        <w:t xml:space="preserve"> in Sekunden</w:t>
      </w:r>
    </w:p>
    <w:p w14:paraId="221983B5" w14:textId="47DE8CB2" w:rsidR="00DF5558" w:rsidRPr="00103A99" w:rsidRDefault="00DF5558" w:rsidP="00527EF1">
      <w:pPr>
        <w:ind w:left="-284"/>
        <w:rPr>
          <w:b/>
          <w:bCs/>
          <w:sz w:val="24"/>
          <w:szCs w:val="28"/>
        </w:rPr>
      </w:pPr>
    </w:p>
    <w:p w14:paraId="3FC86F9E" w14:textId="7C1E1805" w:rsidR="00DF5558" w:rsidRPr="00F60297" w:rsidRDefault="00DE179A" w:rsidP="00527EF1">
      <w:pPr>
        <w:ind w:left="-284"/>
        <w:rPr>
          <w:b/>
          <w:bCs/>
        </w:rPr>
      </w:pPr>
      <w:r>
        <w:rPr>
          <w:b/>
          <w:bCs/>
        </w:rPr>
        <w:t xml:space="preserve">Mit dem CMS bringt SCHUNK ein </w:t>
      </w:r>
      <w:r w:rsidR="00F8495E">
        <w:rPr>
          <w:b/>
          <w:bCs/>
        </w:rPr>
        <w:t>benutzerfreundliches,</w:t>
      </w:r>
      <w:r>
        <w:rPr>
          <w:b/>
          <w:bCs/>
        </w:rPr>
        <w:t xml:space="preserve"> </w:t>
      </w:r>
      <w:r w:rsidR="008210FD">
        <w:rPr>
          <w:b/>
          <w:bCs/>
        </w:rPr>
        <w:t xml:space="preserve">manuelles </w:t>
      </w:r>
      <w:r w:rsidR="00F60297">
        <w:rPr>
          <w:b/>
          <w:bCs/>
        </w:rPr>
        <w:t>W</w:t>
      </w:r>
      <w:r w:rsidRPr="00DE179A">
        <w:rPr>
          <w:b/>
          <w:bCs/>
        </w:rPr>
        <w:t xml:space="preserve">echselsystem für </w:t>
      </w:r>
      <w:r w:rsidR="00F8495E">
        <w:rPr>
          <w:b/>
          <w:bCs/>
        </w:rPr>
        <w:t>den schnellen Komponententausch</w:t>
      </w:r>
      <w:r>
        <w:rPr>
          <w:b/>
          <w:bCs/>
        </w:rPr>
        <w:t xml:space="preserve"> auf den Markt. Neben der einfachen und komfortablen Bedienung sticht beim CMS auch das </w:t>
      </w:r>
      <w:r w:rsidRPr="00F60297">
        <w:rPr>
          <w:b/>
          <w:bCs/>
        </w:rPr>
        <w:t xml:space="preserve">umfangreiche </w:t>
      </w:r>
      <w:r w:rsidR="0099619D" w:rsidRPr="00F60297">
        <w:rPr>
          <w:b/>
          <w:bCs/>
        </w:rPr>
        <w:t xml:space="preserve">Angebot </w:t>
      </w:r>
      <w:r w:rsidR="00BB097E" w:rsidRPr="00100CD2">
        <w:rPr>
          <w:b/>
          <w:bCs/>
        </w:rPr>
        <w:t>an</w:t>
      </w:r>
      <w:r w:rsidR="00BB097E">
        <w:rPr>
          <w:b/>
          <w:bCs/>
        </w:rPr>
        <w:t xml:space="preserve"> </w:t>
      </w:r>
      <w:r w:rsidR="00085A05" w:rsidRPr="00F60297">
        <w:rPr>
          <w:b/>
          <w:bCs/>
        </w:rPr>
        <w:t xml:space="preserve">Optionsmodulen und komplementären Endeffektoren </w:t>
      </w:r>
      <w:r w:rsidR="0099619D" w:rsidRPr="00F60297">
        <w:rPr>
          <w:b/>
          <w:bCs/>
        </w:rPr>
        <w:t>heraus.</w:t>
      </w:r>
    </w:p>
    <w:p w14:paraId="54EFADB9" w14:textId="7F4B5998" w:rsidR="00527EF1" w:rsidRPr="00F60297" w:rsidRDefault="00527EF1" w:rsidP="00527EF1">
      <w:pPr>
        <w:ind w:left="-284"/>
        <w:rPr>
          <w:b/>
          <w:bCs/>
        </w:rPr>
      </w:pPr>
    </w:p>
    <w:p w14:paraId="252A2F22" w14:textId="77777777" w:rsidR="003832DE" w:rsidRDefault="008F06D1" w:rsidP="00103A99">
      <w:pPr>
        <w:ind w:left="-284"/>
      </w:pPr>
      <w:r w:rsidRPr="00F60297">
        <w:t xml:space="preserve">Das neue </w:t>
      </w:r>
      <w:r w:rsidR="00821A99" w:rsidRPr="00F60297">
        <w:t>manuelle Wechselsystem</w:t>
      </w:r>
      <w:r w:rsidRPr="00F60297">
        <w:t xml:space="preserve"> CMS </w:t>
      </w:r>
      <w:r w:rsidR="00821A99" w:rsidRPr="00F60297">
        <w:t xml:space="preserve">von SCHUNK </w:t>
      </w:r>
      <w:r w:rsidRPr="00F60297">
        <w:t xml:space="preserve">ist die optimale Ergänzung für flexible Aufgaben in </w:t>
      </w:r>
      <w:r w:rsidR="00821A99" w:rsidRPr="00F60297">
        <w:t>der Fertigung</w:t>
      </w:r>
      <w:r w:rsidR="00655CB7" w:rsidRPr="00F60297">
        <w:t>, der</w:t>
      </w:r>
      <w:r w:rsidRPr="00F60297">
        <w:t xml:space="preserve"> Handhabungstechnik oder an Montagearbeitsplätzen. </w:t>
      </w:r>
      <w:r w:rsidR="00655CB7" w:rsidRPr="00F60297">
        <w:t>Es</w:t>
      </w:r>
      <w:r w:rsidRPr="00F60297">
        <w:t xml:space="preserve"> ermöglicht einen schnellen, prozesssicheren </w:t>
      </w:r>
      <w:r w:rsidR="00655CB7" w:rsidRPr="00F60297">
        <w:t xml:space="preserve">Wechsel </w:t>
      </w:r>
      <w:r w:rsidR="002264A0" w:rsidRPr="00F60297">
        <w:t xml:space="preserve">am </w:t>
      </w:r>
      <w:r w:rsidR="00884E5B" w:rsidRPr="00F60297">
        <w:t>Roboter</w:t>
      </w:r>
      <w:r w:rsidRPr="00F60297">
        <w:t xml:space="preserve">-Frontend </w:t>
      </w:r>
      <w:r w:rsidR="00884E5B" w:rsidRPr="00F60297">
        <w:t xml:space="preserve">oder auch </w:t>
      </w:r>
      <w:r w:rsidR="002264A0" w:rsidRPr="00F60297">
        <w:t xml:space="preserve">an stationären Systemen wie </w:t>
      </w:r>
      <w:r w:rsidR="00884E5B" w:rsidRPr="00F60297">
        <w:t>im Vorrichtungsbau.</w:t>
      </w:r>
      <w:r w:rsidR="0092385D" w:rsidRPr="00F60297">
        <w:t xml:space="preserve"> </w:t>
      </w:r>
      <w:r w:rsidR="000C1556" w:rsidRPr="00F60297">
        <w:t>Das manuelle</w:t>
      </w:r>
      <w:r w:rsidRPr="00F60297">
        <w:t xml:space="preserve"> bedienbare System</w:t>
      </w:r>
      <w:r w:rsidR="000C1556" w:rsidRPr="00F60297">
        <w:t xml:space="preserve"> besteht aus einem Wechselkopf CMS-K und einem Wechseladapter CMS-A</w:t>
      </w:r>
      <w:r w:rsidR="00655CB7" w:rsidRPr="00F60297">
        <w:t xml:space="preserve"> und bewältigt Traglasten von bis zu 58 </w:t>
      </w:r>
      <w:r w:rsidR="002F3B2E">
        <w:t>kg</w:t>
      </w:r>
      <w:r w:rsidR="00655CB7" w:rsidRPr="00F60297">
        <w:t xml:space="preserve">. </w:t>
      </w:r>
      <w:r w:rsidR="00884E5B" w:rsidRPr="00F60297">
        <w:t xml:space="preserve">Es lässt sich </w:t>
      </w:r>
      <w:r w:rsidR="00655CB7" w:rsidRPr="00F60297">
        <w:t xml:space="preserve">flexibel </w:t>
      </w:r>
      <w:r w:rsidR="00884E5B" w:rsidRPr="00F60297">
        <w:t xml:space="preserve">mit </w:t>
      </w:r>
      <w:r w:rsidR="00E54347" w:rsidRPr="00F60297">
        <w:t xml:space="preserve">Handhabungs- oder Bearbeitungskomponenten aus dem umfangreichen </w:t>
      </w:r>
      <w:r w:rsidR="00584743" w:rsidRPr="00F60297">
        <w:t>SCHUNK-</w:t>
      </w:r>
      <w:r w:rsidR="00E54347" w:rsidRPr="00F60297">
        <w:t xml:space="preserve">Portfolio </w:t>
      </w:r>
      <w:r w:rsidR="00584743" w:rsidRPr="00F60297">
        <w:t xml:space="preserve">kombinieren </w:t>
      </w:r>
      <w:r w:rsidR="00E54347" w:rsidRPr="00F60297">
        <w:t>–</w:t>
      </w:r>
      <w:r w:rsidR="00655CB7" w:rsidRPr="00F60297">
        <w:t xml:space="preserve"> </w:t>
      </w:r>
      <w:r w:rsidR="00E54347" w:rsidRPr="00F60297">
        <w:t>von Greifern bis hin zu Bearbeitungs</w:t>
      </w:r>
      <w:r w:rsidR="00790979" w:rsidRPr="00F60297">
        <w:t>werkzeugen aus der R-EMEN</w:t>
      </w:r>
      <w:r w:rsidR="002F3B2E">
        <w:t>D</w:t>
      </w:r>
      <w:r w:rsidR="00790979" w:rsidRPr="00F60297">
        <w:t xml:space="preserve">O Reihe, beispielsweise zum </w:t>
      </w:r>
      <w:r w:rsidR="00F60297" w:rsidRPr="00F60297">
        <w:t xml:space="preserve">automatisierten </w:t>
      </w:r>
      <w:r w:rsidR="00790979" w:rsidRPr="00F60297">
        <w:t xml:space="preserve">Entgraten, Polieren oder Feilen. </w:t>
      </w:r>
    </w:p>
    <w:p w14:paraId="7B79FB73" w14:textId="77777777" w:rsidR="003832DE" w:rsidRDefault="003832DE" w:rsidP="00103A99">
      <w:pPr>
        <w:ind w:left="-284"/>
      </w:pPr>
    </w:p>
    <w:p w14:paraId="33E8B031" w14:textId="61C6D9F7" w:rsidR="00FC4D30" w:rsidRPr="00F60297" w:rsidRDefault="001B7C21" w:rsidP="00103A99">
      <w:pPr>
        <w:ind w:left="-284"/>
      </w:pPr>
      <w:r w:rsidRPr="00F60297">
        <w:t xml:space="preserve">Das </w:t>
      </w:r>
      <w:r w:rsidR="00884E5B" w:rsidRPr="00F60297">
        <w:t>CMS</w:t>
      </w:r>
      <w:r w:rsidRPr="00F60297">
        <w:t xml:space="preserve"> ist</w:t>
      </w:r>
      <w:r w:rsidR="0092385D" w:rsidRPr="00F60297">
        <w:t xml:space="preserve"> </w:t>
      </w:r>
      <w:r w:rsidR="008A4869" w:rsidRPr="00F60297">
        <w:t xml:space="preserve">die Weiterentwicklung </w:t>
      </w:r>
      <w:r w:rsidR="002A40B6" w:rsidRPr="00F60297">
        <w:t>des bereits im SCHUNK</w:t>
      </w:r>
      <w:r w:rsidR="00B12FCA" w:rsidRPr="00F60297">
        <w:t>-</w:t>
      </w:r>
      <w:r w:rsidR="002A40B6" w:rsidRPr="00F60297">
        <w:t xml:space="preserve">Portfolio etablierten </w:t>
      </w:r>
      <w:r w:rsidR="00584743" w:rsidRPr="00F60297">
        <w:t>SHS</w:t>
      </w:r>
      <w:r w:rsidR="002A40B6" w:rsidRPr="00F60297">
        <w:t>-</w:t>
      </w:r>
      <w:r w:rsidR="00B12FCA" w:rsidRPr="00F60297">
        <w:t>W</w:t>
      </w:r>
      <w:r w:rsidR="002A40B6" w:rsidRPr="00F60297">
        <w:t>echselsystems</w:t>
      </w:r>
      <w:r w:rsidR="00B339F4">
        <w:t xml:space="preserve"> und kann dieses dank gleicher Bauhöhe und</w:t>
      </w:r>
      <w:r w:rsidR="001A6933">
        <w:t xml:space="preserve"> gleichen</w:t>
      </w:r>
      <w:r w:rsidR="00B339F4">
        <w:t xml:space="preserve"> Anschraubbilder</w:t>
      </w:r>
      <w:r w:rsidR="001A6933">
        <w:t>n</w:t>
      </w:r>
      <w:r w:rsidR="00B339F4">
        <w:t xml:space="preserve"> 1:1 ersetzen. </w:t>
      </w:r>
      <w:r w:rsidR="002A40B6" w:rsidRPr="00F60297">
        <w:t xml:space="preserve">Die </w:t>
      </w:r>
      <w:r w:rsidR="006030FE">
        <w:t>Nachfolgerversion</w:t>
      </w:r>
      <w:r w:rsidR="00AE05F6" w:rsidRPr="00F60297">
        <w:t xml:space="preserve"> </w:t>
      </w:r>
      <w:r w:rsidR="008A4869" w:rsidRPr="00F60297">
        <w:t>bietet nun entscheidende Optimierungen</w:t>
      </w:r>
      <w:r w:rsidR="00B25E2E" w:rsidRPr="00F60297">
        <w:t xml:space="preserve"> in puncto</w:t>
      </w:r>
      <w:r w:rsidR="008A4869" w:rsidRPr="00F60297">
        <w:t xml:space="preserve"> Bedienung, </w:t>
      </w:r>
      <w:r w:rsidR="00B25E2E" w:rsidRPr="00F60297">
        <w:t xml:space="preserve">Bauweise, </w:t>
      </w:r>
      <w:r w:rsidR="00B12FCA" w:rsidRPr="00F60297">
        <w:t xml:space="preserve">Prozesssicherheit </w:t>
      </w:r>
      <w:r w:rsidR="00003BCD" w:rsidRPr="00F60297">
        <w:t xml:space="preserve">und Nutzungsmöglichkeiten. </w:t>
      </w:r>
    </w:p>
    <w:p w14:paraId="6D47ABBE" w14:textId="77777777" w:rsidR="000C1556" w:rsidRPr="00F60297" w:rsidRDefault="000C1556" w:rsidP="00103A99">
      <w:pPr>
        <w:ind w:left="-284"/>
      </w:pPr>
    </w:p>
    <w:p w14:paraId="37E35A29" w14:textId="4C2840BA" w:rsidR="00E52DBB" w:rsidRPr="00F60297" w:rsidRDefault="007B6BCD" w:rsidP="00E52DBB">
      <w:pPr>
        <w:ind w:left="-284"/>
        <w:rPr>
          <w:b/>
          <w:bCs/>
        </w:rPr>
      </w:pPr>
      <w:r w:rsidRPr="00F60297">
        <w:rPr>
          <w:b/>
          <w:bCs/>
        </w:rPr>
        <w:t>Schnell und prozesssicher wechseln</w:t>
      </w:r>
    </w:p>
    <w:p w14:paraId="1EB59A0B" w14:textId="77777777" w:rsidR="00E52DBB" w:rsidRPr="00F60297" w:rsidRDefault="00E52DBB" w:rsidP="00103A99">
      <w:pPr>
        <w:ind w:left="-284"/>
      </w:pPr>
    </w:p>
    <w:p w14:paraId="7F22EB11" w14:textId="25C469FF" w:rsidR="008F7B9E" w:rsidRPr="00F60297" w:rsidRDefault="00B25E2E" w:rsidP="008F7B9E">
      <w:pPr>
        <w:ind w:left="-284"/>
      </w:pPr>
      <w:r w:rsidRPr="00F60297">
        <w:t>Die Bedienung des CMS ist dank bewährte</w:t>
      </w:r>
      <w:r w:rsidR="00732229">
        <w:t>r</w:t>
      </w:r>
      <w:r w:rsidRPr="00F60297">
        <w:t xml:space="preserve"> Schubhebel-Technologie denkbar einfach und komfortabel.</w:t>
      </w:r>
      <w:r w:rsidR="00A93974">
        <w:t xml:space="preserve"> </w:t>
      </w:r>
      <w:r w:rsidR="00003BCD" w:rsidRPr="00F60297">
        <w:t>Der Wechselkopf lässt sich mit dem Wechseladapter von Hand und ganz ohne zusätzliches Werkzeug verriegel</w:t>
      </w:r>
      <w:r w:rsidRPr="00F60297">
        <w:t>n</w:t>
      </w:r>
      <w:r w:rsidR="00003BCD" w:rsidRPr="00F60297">
        <w:t xml:space="preserve">. </w:t>
      </w:r>
      <w:r w:rsidR="00B339F4">
        <w:t>Neuartige</w:t>
      </w:r>
      <w:r w:rsidR="00003BCD" w:rsidRPr="00F60297">
        <w:t xml:space="preserve"> integrierte Luftdurchführung</w:t>
      </w:r>
      <w:r w:rsidR="00B339F4">
        <w:t>en</w:t>
      </w:r>
      <w:r w:rsidR="00003BCD" w:rsidRPr="00F60297">
        <w:t xml:space="preserve"> über Dichtungszapfen mit Zylinderverdichtungen unterstütz</w:t>
      </w:r>
      <w:r w:rsidR="00B339F4">
        <w:t>en</w:t>
      </w:r>
      <w:r w:rsidR="00003BCD" w:rsidRPr="00F60297">
        <w:t xml:space="preserve"> das manuelle Verriegeln, sodass nur minimaler Kraftaufwand dabei nötig ist. Außerdem hat der Schubhebel eine neue, gekröpfte Form, die keinen der zahlreichen Anschlüsse verdeckt. Somit sind sämtliche Anschlüsse des Systems nun auch radial nutzbar.</w:t>
      </w:r>
      <w:r w:rsidR="008F7B9E" w:rsidRPr="00F60297">
        <w:t xml:space="preserve"> </w:t>
      </w:r>
    </w:p>
    <w:p w14:paraId="462587FB" w14:textId="77777777" w:rsidR="008F7B9E" w:rsidRPr="00F60297" w:rsidRDefault="008F7B9E" w:rsidP="008F7B9E">
      <w:pPr>
        <w:ind w:left="-284"/>
      </w:pPr>
    </w:p>
    <w:p w14:paraId="50010BE3" w14:textId="07E926A8" w:rsidR="00EB0661" w:rsidRPr="00F60297" w:rsidRDefault="008F7B9E" w:rsidP="008F7B9E">
      <w:pPr>
        <w:ind w:left="-284"/>
      </w:pPr>
      <w:r w:rsidRPr="00F60297">
        <w:t>Mehr Betriebssicherheit bietet ein</w:t>
      </w:r>
      <w:r w:rsidR="00CD618A" w:rsidRPr="00F60297">
        <w:t xml:space="preserve"> gefederter Rastpin</w:t>
      </w:r>
      <w:r w:rsidRPr="00F60297">
        <w:t xml:space="preserve">, der </w:t>
      </w:r>
      <w:r w:rsidR="00CD618A" w:rsidRPr="00F60297">
        <w:t xml:space="preserve">den Handhebel am Gehäuse </w:t>
      </w:r>
      <w:r w:rsidRPr="00F60297">
        <w:t>fixiert und verhindert</w:t>
      </w:r>
      <w:r w:rsidR="00CD618A" w:rsidRPr="00F60297">
        <w:t xml:space="preserve">, dass </w:t>
      </w:r>
      <w:r w:rsidR="007269A0">
        <w:t>sich</w:t>
      </w:r>
      <w:r w:rsidRPr="00F60297">
        <w:t xml:space="preserve"> das</w:t>
      </w:r>
      <w:r w:rsidR="00CD618A" w:rsidRPr="00F60297">
        <w:t xml:space="preserve"> System während der Operation </w:t>
      </w:r>
      <w:r w:rsidRPr="00F60297">
        <w:t>öffne</w:t>
      </w:r>
      <w:r w:rsidR="007269A0">
        <w:t>t.</w:t>
      </w:r>
      <w:r w:rsidR="00085A05" w:rsidRPr="00F60297">
        <w:t xml:space="preserve"> </w:t>
      </w:r>
      <w:r w:rsidR="00EB0661" w:rsidRPr="00F60297">
        <w:t>Für zusätzliche Betriebs</w:t>
      </w:r>
      <w:r w:rsidR="004C2B03" w:rsidRPr="00F60297">
        <w:t>-</w:t>
      </w:r>
      <w:r w:rsidR="00EB0661" w:rsidRPr="00F60297">
        <w:t xml:space="preserve"> und ein Plus an Prozesssicherheit sorgt </w:t>
      </w:r>
      <w:r w:rsidR="007B6BCD" w:rsidRPr="00F60297">
        <w:t>die</w:t>
      </w:r>
      <w:r w:rsidR="00314FCB" w:rsidRPr="00F60297">
        <w:t xml:space="preserve"> integrierte</w:t>
      </w:r>
      <w:r w:rsidR="00EB0661" w:rsidRPr="00F60297">
        <w:t xml:space="preserve"> Abfragesensorik</w:t>
      </w:r>
      <w:r w:rsidR="007B6BCD" w:rsidRPr="00F60297">
        <w:t xml:space="preserve">, die </w:t>
      </w:r>
      <w:r w:rsidR="007269A0">
        <w:t xml:space="preserve">mit optionalen Sensoren eine </w:t>
      </w:r>
      <w:r w:rsidR="007B6BCD" w:rsidRPr="00F60297">
        <w:t>induktive Abfrage des Verrieg</w:t>
      </w:r>
      <w:r w:rsidR="00314FCB" w:rsidRPr="00F60297">
        <w:t>el</w:t>
      </w:r>
      <w:r w:rsidR="007B6BCD" w:rsidRPr="00F60297">
        <w:t xml:space="preserve">ungsstatus </w:t>
      </w:r>
      <w:r w:rsidR="007269A0">
        <w:t xml:space="preserve">sowie </w:t>
      </w:r>
      <w:r w:rsidR="00314FCB" w:rsidRPr="00F60297">
        <w:t>der Werkzeuganwesenheit ermöglicht.</w:t>
      </w:r>
      <w:r w:rsidRPr="00F60297">
        <w:t xml:space="preserve"> </w:t>
      </w:r>
      <w:r w:rsidR="00314FCB" w:rsidRPr="00F60297">
        <w:t>Dank</w:t>
      </w:r>
      <w:r w:rsidRPr="00F60297">
        <w:t xml:space="preserve"> ISO-Flanschbild </w:t>
      </w:r>
      <w:r w:rsidR="00314FCB" w:rsidRPr="00F60297">
        <w:t>lässt sich das</w:t>
      </w:r>
      <w:r w:rsidRPr="00F60297">
        <w:t xml:space="preserve"> CMS ohne zusätzliche Adapterplatte an alle gängigen Robotertypen montieren.</w:t>
      </w:r>
    </w:p>
    <w:p w14:paraId="1D2A2ECA" w14:textId="484FB609" w:rsidR="006030FE" w:rsidRDefault="006030FE">
      <w:pPr>
        <w:spacing w:after="60" w:line="240" w:lineRule="auto"/>
      </w:pPr>
      <w:r>
        <w:br w:type="page"/>
      </w:r>
    </w:p>
    <w:p w14:paraId="350744BF" w14:textId="77777777" w:rsidR="00EB0661" w:rsidRPr="00F60297" w:rsidRDefault="00EB0661" w:rsidP="00CD618A">
      <w:pPr>
        <w:ind w:left="-284"/>
      </w:pPr>
    </w:p>
    <w:p w14:paraId="44400CAA" w14:textId="3AC11A02" w:rsidR="00E52DBB" w:rsidRPr="00F60297" w:rsidRDefault="00E52DBB" w:rsidP="00E52DBB">
      <w:pPr>
        <w:ind w:left="-284"/>
      </w:pPr>
      <w:bookmarkStart w:id="0" w:name="_Hlk134435337"/>
      <w:r w:rsidRPr="00F60297">
        <w:rPr>
          <w:b/>
          <w:bCs/>
        </w:rPr>
        <w:t xml:space="preserve">Breites Sortiment an </w:t>
      </w:r>
      <w:r w:rsidR="00085A05" w:rsidRPr="00F60297">
        <w:rPr>
          <w:b/>
          <w:bCs/>
        </w:rPr>
        <w:t>Optionsmodulen</w:t>
      </w:r>
      <w:r w:rsidRPr="00F60297">
        <w:rPr>
          <w:b/>
          <w:bCs/>
        </w:rPr>
        <w:t xml:space="preserve"> und Endeffektoren</w:t>
      </w:r>
    </w:p>
    <w:bookmarkEnd w:id="0"/>
    <w:p w14:paraId="1E37F02B" w14:textId="77777777" w:rsidR="00E52DBB" w:rsidRPr="00F60297" w:rsidRDefault="00E52DBB" w:rsidP="00CD618A">
      <w:pPr>
        <w:ind w:left="-284"/>
      </w:pPr>
    </w:p>
    <w:p w14:paraId="495F1B10" w14:textId="5DA71B05" w:rsidR="00B25E2E" w:rsidRPr="00F60297" w:rsidRDefault="00F06B96" w:rsidP="00B25E2E">
      <w:pPr>
        <w:ind w:left="-284"/>
        <w:rPr>
          <w:szCs w:val="6"/>
        </w:rPr>
      </w:pPr>
      <w:r>
        <w:rPr>
          <w:szCs w:val="6"/>
        </w:rPr>
        <w:t xml:space="preserve">Verschiedenste </w:t>
      </w:r>
      <w:r w:rsidR="00EB0661" w:rsidRPr="00F60297">
        <w:rPr>
          <w:szCs w:val="6"/>
        </w:rPr>
        <w:t xml:space="preserve">Endeffektoren wie </w:t>
      </w:r>
      <w:r w:rsidR="00EB0661" w:rsidRPr="00F60297">
        <w:t>Greifer oder Bearbeitungswerkzeuge</w:t>
      </w:r>
      <w:r w:rsidR="00EB0661" w:rsidRPr="00F60297">
        <w:rPr>
          <w:szCs w:val="6"/>
        </w:rPr>
        <w:t xml:space="preserve"> </w:t>
      </w:r>
      <w:r w:rsidR="002A2CB3">
        <w:rPr>
          <w:szCs w:val="6"/>
        </w:rPr>
        <w:t xml:space="preserve">können über </w:t>
      </w:r>
      <w:r w:rsidR="00EB0661" w:rsidRPr="00F60297">
        <w:rPr>
          <w:szCs w:val="6"/>
        </w:rPr>
        <w:t>integrierte</w:t>
      </w:r>
      <w:r w:rsidR="001A6933">
        <w:rPr>
          <w:szCs w:val="6"/>
        </w:rPr>
        <w:t>,</w:t>
      </w:r>
      <w:r w:rsidR="00EB0661" w:rsidRPr="00F60297">
        <w:rPr>
          <w:szCs w:val="6"/>
        </w:rPr>
        <w:t xml:space="preserve"> pneumatische Durchführungen mit Druckluft oder Vakuum versorgt</w:t>
      </w:r>
      <w:r w:rsidR="002A2CB3">
        <w:rPr>
          <w:szCs w:val="6"/>
        </w:rPr>
        <w:t xml:space="preserve"> werden</w:t>
      </w:r>
      <w:r w:rsidR="00EB0661" w:rsidRPr="00F60297">
        <w:rPr>
          <w:szCs w:val="6"/>
        </w:rPr>
        <w:t xml:space="preserve">. </w:t>
      </w:r>
      <w:r w:rsidR="002A2CB3">
        <w:rPr>
          <w:szCs w:val="6"/>
        </w:rPr>
        <w:t xml:space="preserve">Zusätzlich ist die Energiezuführung </w:t>
      </w:r>
      <w:r w:rsidR="001D1ACF">
        <w:rPr>
          <w:szCs w:val="6"/>
        </w:rPr>
        <w:t xml:space="preserve">nun auch </w:t>
      </w:r>
      <w:r w:rsidR="002A2CB3">
        <w:rPr>
          <w:szCs w:val="6"/>
        </w:rPr>
        <w:t xml:space="preserve">über </w:t>
      </w:r>
      <w:r w:rsidR="00EB0661" w:rsidRPr="00F60297">
        <w:rPr>
          <w:szCs w:val="6"/>
        </w:rPr>
        <w:t xml:space="preserve">direkt anschraubbare Elektro-, Pneumatik- und Fluidmodule </w:t>
      </w:r>
      <w:r w:rsidR="002A2CB3">
        <w:rPr>
          <w:szCs w:val="6"/>
        </w:rPr>
        <w:t>platz</w:t>
      </w:r>
      <w:r w:rsidR="001D1ACF">
        <w:rPr>
          <w:szCs w:val="6"/>
        </w:rPr>
        <w:t>- und gewichts</w:t>
      </w:r>
      <w:r w:rsidR="002A2CB3">
        <w:rPr>
          <w:szCs w:val="6"/>
        </w:rPr>
        <w:t>sparend möglich.</w:t>
      </w:r>
      <w:r>
        <w:rPr>
          <w:szCs w:val="6"/>
        </w:rPr>
        <w:t xml:space="preserve"> Alternativ bietet SCHUNK auch eine preisgünstigere, baugleiche Basisvariante CMS-B ohne pneumatische Durchführungen an. </w:t>
      </w:r>
    </w:p>
    <w:p w14:paraId="4EB5A064" w14:textId="28D6FB1D" w:rsidR="00B25E2E" w:rsidRPr="00F60297" w:rsidRDefault="00B25E2E" w:rsidP="00B25E2E">
      <w:pPr>
        <w:ind w:left="-284"/>
        <w:rPr>
          <w:szCs w:val="6"/>
        </w:rPr>
      </w:pPr>
    </w:p>
    <w:p w14:paraId="2ADD2A76" w14:textId="594354BD" w:rsidR="00C27222" w:rsidRPr="00E52DBB" w:rsidRDefault="00B25E2E" w:rsidP="00E52DBB">
      <w:pPr>
        <w:ind w:left="-284"/>
        <w:rPr>
          <w:szCs w:val="6"/>
        </w:rPr>
      </w:pPr>
      <w:r w:rsidRPr="00F60297">
        <w:rPr>
          <w:szCs w:val="6"/>
        </w:rPr>
        <w:t xml:space="preserve">Das manuelle Wechselsystem CMS ist in sechs Baugrößen von 40 bis 125 erhältlich. </w:t>
      </w:r>
      <w:r w:rsidR="00BB244F" w:rsidRPr="00F60297">
        <w:rPr>
          <w:szCs w:val="6"/>
        </w:rPr>
        <w:t xml:space="preserve">Neben vielfältigen Kombinier- und Einsatzmöglichkeiten profitieren Anwender </w:t>
      </w:r>
      <w:r w:rsidR="004D0012" w:rsidRPr="00F60297">
        <w:rPr>
          <w:szCs w:val="6"/>
        </w:rPr>
        <w:t>vom breiten Applikationswissen des Komplettanbieters in der Automatisierung</w:t>
      </w:r>
      <w:r w:rsidR="004D0012">
        <w:rPr>
          <w:szCs w:val="6"/>
        </w:rPr>
        <w:t>.</w:t>
      </w:r>
      <w:r w:rsidR="00BB244F">
        <w:rPr>
          <w:szCs w:val="6"/>
        </w:rPr>
        <w:t xml:space="preserve"> </w:t>
      </w:r>
      <w:r w:rsidR="00E52DBB">
        <w:rPr>
          <w:szCs w:val="6"/>
        </w:rPr>
        <w:br/>
      </w:r>
      <w:r w:rsidR="00047640" w:rsidRPr="00047640">
        <w:rPr>
          <w:b/>
          <w:bCs/>
        </w:rPr>
        <w:t>schunk.com</w:t>
      </w:r>
    </w:p>
    <w:p w14:paraId="61749049" w14:textId="4FD02E2D" w:rsidR="00D75140" w:rsidRDefault="00D75140" w:rsidP="00C27222">
      <w:pPr>
        <w:ind w:left="-284"/>
        <w:rPr>
          <w:b/>
          <w:bCs/>
        </w:rPr>
      </w:pPr>
    </w:p>
    <w:p w14:paraId="56F655B6" w14:textId="77777777" w:rsidR="00DA21CE" w:rsidRDefault="00DA21CE" w:rsidP="00C27222">
      <w:pPr>
        <w:ind w:left="-284"/>
        <w:rPr>
          <w:b/>
          <w:bCs/>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EF120C">
        <w:trPr>
          <w:cantSplit/>
          <w:trHeight w:val="1475"/>
        </w:trPr>
        <w:tc>
          <w:tcPr>
            <w:tcW w:w="2307" w:type="dxa"/>
            <w:tcBorders>
              <w:top w:val="nil"/>
              <w:left w:val="nil"/>
              <w:bottom w:val="nil"/>
              <w:right w:val="nil"/>
            </w:tcBorders>
          </w:tcPr>
          <w:p w14:paraId="745003A7" w14:textId="060C7E7D" w:rsidR="00D75140" w:rsidRDefault="00E52DBB" w:rsidP="00D75140">
            <w:pPr>
              <w:jc w:val="both"/>
            </w:pPr>
            <w:r>
              <w:rPr>
                <w:noProof/>
              </w:rPr>
              <w:drawing>
                <wp:inline distT="0" distB="0" distL="0" distR="0" wp14:anchorId="00FDC20D" wp14:editId="5A3CDAE1">
                  <wp:extent cx="1464945" cy="976630"/>
                  <wp:effectExtent l="0" t="0" r="1905" b="0"/>
                  <wp:docPr id="990614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61488" name="Grafik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64945" cy="976630"/>
                          </a:xfrm>
                          <a:prstGeom prst="rect">
                            <a:avLst/>
                          </a:prstGeom>
                          <a:noFill/>
                          <a:ln>
                            <a:noFill/>
                          </a:ln>
                        </pic:spPr>
                      </pic:pic>
                    </a:graphicData>
                  </a:graphic>
                </wp:inline>
              </w:drawing>
            </w:r>
          </w:p>
        </w:tc>
        <w:tc>
          <w:tcPr>
            <w:tcW w:w="7722" w:type="dxa"/>
            <w:tcBorders>
              <w:top w:val="nil"/>
              <w:left w:val="nil"/>
              <w:bottom w:val="nil"/>
              <w:right w:val="nil"/>
            </w:tcBorders>
          </w:tcPr>
          <w:p w14:paraId="69B09C4B" w14:textId="0742204D" w:rsidR="00C721B1" w:rsidRDefault="00E52DBB" w:rsidP="001B7C21">
            <w:pPr>
              <w:ind w:left="248"/>
            </w:pPr>
            <w:r>
              <w:t xml:space="preserve">Das </w:t>
            </w:r>
            <w:r w:rsidR="00DB7E35">
              <w:t xml:space="preserve">benutzerfreundliche, </w:t>
            </w:r>
            <w:r>
              <w:t xml:space="preserve">manuelle </w:t>
            </w:r>
            <w:r w:rsidR="00DB7E35">
              <w:t>W</w:t>
            </w:r>
            <w:r>
              <w:t>echselsystem CMS lässt sich einfach und komfortabel ohne zusätzliches Werkzeug ver- und entriegeln</w:t>
            </w:r>
            <w:r w:rsidR="004C282D">
              <w:t>.</w:t>
            </w:r>
          </w:p>
          <w:p w14:paraId="4ED67231" w14:textId="77777777" w:rsidR="00C721B1" w:rsidRDefault="00C721B1" w:rsidP="001B7C21">
            <w:pPr>
              <w:ind w:left="248"/>
            </w:pPr>
          </w:p>
          <w:p w14:paraId="3CA90C7D" w14:textId="3768E999" w:rsidR="00D75140" w:rsidRPr="00C721B1" w:rsidRDefault="00D75140" w:rsidP="001B7C21">
            <w:pPr>
              <w:ind w:left="248"/>
            </w:pPr>
            <w:r w:rsidRPr="00C721B1">
              <w:t xml:space="preserve">Bild: SCHUNK </w:t>
            </w:r>
          </w:p>
        </w:tc>
      </w:tr>
      <w:tr w:rsidR="00EF120C" w:rsidRPr="00D75140" w14:paraId="06DE724D" w14:textId="77777777" w:rsidTr="00EF120C">
        <w:trPr>
          <w:cantSplit/>
          <w:trHeight w:val="348"/>
        </w:trPr>
        <w:tc>
          <w:tcPr>
            <w:tcW w:w="10029" w:type="dxa"/>
            <w:gridSpan w:val="2"/>
            <w:tcBorders>
              <w:top w:val="nil"/>
              <w:left w:val="nil"/>
              <w:bottom w:val="single" w:sz="4" w:space="0" w:color="BFBFBF" w:themeColor="background1" w:themeShade="BF"/>
              <w:right w:val="nil"/>
            </w:tcBorders>
          </w:tcPr>
          <w:p w14:paraId="542E14BD" w14:textId="10796602" w:rsidR="00EF120C" w:rsidRPr="00EF120C" w:rsidRDefault="00EF120C" w:rsidP="00EF120C">
            <w:pPr>
              <w:ind w:hanging="4"/>
              <w:jc w:val="both"/>
              <w:rPr>
                <w:i/>
                <w:iCs/>
                <w:sz w:val="16"/>
                <w:szCs w:val="16"/>
              </w:rPr>
            </w:pPr>
            <w:r w:rsidRPr="00EF120C">
              <w:rPr>
                <w:i/>
                <w:iCs/>
                <w:color w:val="44546A" w:themeColor="text2"/>
                <w:sz w:val="16"/>
                <w:szCs w:val="16"/>
              </w:rPr>
              <w:t>SCHUNK_CMS_Werkzeugwechsel_PGL-plus-P_0623.jpg</w:t>
            </w:r>
          </w:p>
        </w:tc>
      </w:tr>
      <w:tr w:rsidR="00EF120C" w:rsidRPr="00D75140" w14:paraId="29BE1D38" w14:textId="77777777" w:rsidTr="00A33FC2">
        <w:trPr>
          <w:cantSplit/>
          <w:trHeight w:val="1475"/>
        </w:trPr>
        <w:tc>
          <w:tcPr>
            <w:tcW w:w="2307" w:type="dxa"/>
            <w:tcBorders>
              <w:top w:val="single" w:sz="4" w:space="0" w:color="BFBFBF" w:themeColor="background1" w:themeShade="BF"/>
              <w:left w:val="nil"/>
              <w:bottom w:val="nil"/>
              <w:right w:val="nil"/>
            </w:tcBorders>
          </w:tcPr>
          <w:p w14:paraId="37D19876" w14:textId="77777777" w:rsidR="00EF120C" w:rsidRDefault="00EF120C" w:rsidP="00F71018">
            <w:pPr>
              <w:jc w:val="both"/>
            </w:pPr>
            <w:r w:rsidRPr="00D75140">
              <w:rPr>
                <w:noProof/>
              </w:rPr>
              <w:drawing>
                <wp:inline distT="0" distB="0" distL="0" distR="0" wp14:anchorId="26B1A800" wp14:editId="0B9F6983">
                  <wp:extent cx="1402080" cy="93472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472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5ADB7A1" w14:textId="44342030" w:rsidR="00EF120C" w:rsidRDefault="000D520C" w:rsidP="00EF120C">
            <w:pPr>
              <w:ind w:left="248"/>
            </w:pPr>
            <w:r>
              <w:t>Für ein flexibles Teilehandling in der Maschinenbeladung: Mit dem Wechselsystem CMS lassen sich</w:t>
            </w:r>
            <w:r w:rsidR="001A6933">
              <w:t>,</w:t>
            </w:r>
            <w:r>
              <w:t xml:space="preserve"> je nach Anforderung</w:t>
            </w:r>
            <w:r w:rsidR="001A6933">
              <w:t>,</w:t>
            </w:r>
            <w:r>
              <w:t xml:space="preserve"> passende Endeffektoren komfortabel </w:t>
            </w:r>
            <w:r w:rsidR="00FF7D97">
              <w:t>ein</w:t>
            </w:r>
            <w:r>
              <w:t xml:space="preserve">wechseln – hier der elektrische </w:t>
            </w:r>
            <w:r w:rsidR="00D04FC6">
              <w:t>Universal</w:t>
            </w:r>
            <w:r>
              <w:t>greifer EGU.</w:t>
            </w:r>
          </w:p>
          <w:p w14:paraId="125D4F6C" w14:textId="77777777" w:rsidR="00EF120C" w:rsidRDefault="00EF120C" w:rsidP="00EF120C">
            <w:pPr>
              <w:ind w:left="248"/>
            </w:pPr>
          </w:p>
          <w:p w14:paraId="246AA163" w14:textId="77777777" w:rsidR="00EF120C" w:rsidRPr="00C721B1" w:rsidRDefault="00EF120C" w:rsidP="00EF120C">
            <w:pPr>
              <w:ind w:left="248"/>
            </w:pPr>
            <w:r w:rsidRPr="00C721B1">
              <w:t xml:space="preserve">Bild: SCHUNK </w:t>
            </w:r>
          </w:p>
        </w:tc>
      </w:tr>
      <w:tr w:rsidR="00EF120C" w:rsidRPr="00D75140" w14:paraId="21ADE186" w14:textId="77777777" w:rsidTr="00A33FC2">
        <w:trPr>
          <w:cantSplit/>
          <w:trHeight w:val="283"/>
        </w:trPr>
        <w:tc>
          <w:tcPr>
            <w:tcW w:w="10029" w:type="dxa"/>
            <w:gridSpan w:val="2"/>
            <w:tcBorders>
              <w:top w:val="nil"/>
              <w:left w:val="nil"/>
              <w:bottom w:val="nil"/>
              <w:right w:val="nil"/>
            </w:tcBorders>
          </w:tcPr>
          <w:p w14:paraId="5DB5C75B" w14:textId="50056E82" w:rsidR="00EF120C" w:rsidRPr="00D75140" w:rsidRDefault="00EF120C" w:rsidP="00F71018">
            <w:pPr>
              <w:spacing w:before="100" w:beforeAutospacing="1" w:after="100" w:afterAutospacing="1"/>
              <w:rPr>
                <w:color w:val="000000"/>
              </w:rPr>
            </w:pPr>
            <w:r w:rsidRPr="00EF120C">
              <w:rPr>
                <w:i/>
                <w:iCs/>
                <w:color w:val="44546A" w:themeColor="text2"/>
                <w:sz w:val="16"/>
                <w:szCs w:val="16"/>
              </w:rPr>
              <w:t>SCHUNK_CMS_Teilehandhabung_EGU_0623.jpg</w:t>
            </w:r>
          </w:p>
        </w:tc>
      </w:tr>
    </w:tbl>
    <w:p w14:paraId="7878C9C2" w14:textId="4CE1162E" w:rsidR="00EF120C" w:rsidRDefault="00EF120C" w:rsidP="001B7C21">
      <w:pPr>
        <w:ind w:hanging="284"/>
        <w:jc w:val="both"/>
        <w:rPr>
          <w:szCs w:val="20"/>
        </w:rPr>
      </w:pPr>
    </w:p>
    <w:p w14:paraId="721CC28B" w14:textId="5460348C" w:rsidR="00EF120C" w:rsidRDefault="00EF120C" w:rsidP="001B7C21">
      <w:pPr>
        <w:ind w:hanging="284"/>
        <w:jc w:val="both"/>
        <w:rPr>
          <w:szCs w:val="20"/>
        </w:rPr>
      </w:pPr>
    </w:p>
    <w:p w14:paraId="09CCC7FD" w14:textId="1020E252" w:rsidR="00EF120C" w:rsidRDefault="00EF120C" w:rsidP="001B7C21">
      <w:pPr>
        <w:ind w:hanging="284"/>
        <w:jc w:val="both"/>
        <w:rPr>
          <w:szCs w:val="20"/>
        </w:rPr>
      </w:pPr>
    </w:p>
    <w:p w14:paraId="58971A1C" w14:textId="17604C16" w:rsidR="002360CA" w:rsidRDefault="002360CA">
      <w:pPr>
        <w:spacing w:after="60" w:line="240" w:lineRule="auto"/>
        <w:rPr>
          <w:szCs w:val="20"/>
        </w:rPr>
      </w:pPr>
      <w:r>
        <w:rPr>
          <w:szCs w:val="20"/>
        </w:rPr>
        <w:br w:type="page"/>
      </w:r>
    </w:p>
    <w:p w14:paraId="6453A8E1" w14:textId="77777777" w:rsidR="00EF120C" w:rsidRPr="00EF120C" w:rsidRDefault="00EF120C" w:rsidP="001B7C21">
      <w:pPr>
        <w:ind w:hanging="284"/>
        <w:jc w:val="both"/>
        <w:rPr>
          <w:szCs w:val="20"/>
        </w:rPr>
      </w:pPr>
    </w:p>
    <w:p w14:paraId="70E95F12" w14:textId="62F01068" w:rsidR="00527EF1" w:rsidRPr="00C26B07" w:rsidRDefault="00527EF1" w:rsidP="00527EF1">
      <w:pPr>
        <w:spacing w:line="240" w:lineRule="auto"/>
        <w:ind w:hanging="284"/>
        <w:rPr>
          <w:b/>
          <w:color w:val="000000"/>
          <w:sz w:val="24"/>
          <w:szCs w:val="20"/>
          <w:lang w:eastAsia="de-DE"/>
        </w:rPr>
      </w:pPr>
      <w:r w:rsidRPr="00C26B07">
        <w:rPr>
          <w:b/>
          <w:color w:val="000000"/>
          <w:sz w:val="24"/>
          <w:szCs w:val="20"/>
          <w:lang w:eastAsia="de-DE"/>
        </w:rPr>
        <w:t>Kontakt:</w:t>
      </w:r>
    </w:p>
    <w:p w14:paraId="3A9B3FBF" w14:textId="77777777" w:rsidR="00527EF1" w:rsidRDefault="00527EF1" w:rsidP="00BA0C42">
      <w:pPr>
        <w:ind w:hanging="284"/>
        <w:jc w:val="both"/>
        <w:rPr>
          <w:b/>
          <w:bCs/>
          <w:szCs w:val="20"/>
        </w:rPr>
      </w:pPr>
    </w:p>
    <w:p w14:paraId="7F93918B" w14:textId="071052DC" w:rsidR="00E66DEE" w:rsidRPr="00C26B07" w:rsidRDefault="00E66DEE" w:rsidP="00BA0C42">
      <w:pPr>
        <w:ind w:hanging="284"/>
        <w:jc w:val="both"/>
        <w:rPr>
          <w:b/>
          <w:bCs/>
          <w:szCs w:val="20"/>
        </w:rPr>
      </w:pPr>
      <w:r w:rsidRPr="00C26B07">
        <w:rPr>
          <w:b/>
          <w:bCs/>
          <w:szCs w:val="20"/>
        </w:rPr>
        <w:t>Kathrin Müller</w:t>
      </w:r>
    </w:p>
    <w:p w14:paraId="1320AB65" w14:textId="77777777" w:rsidR="001B7C21" w:rsidRPr="00EF662F" w:rsidRDefault="001B7C21" w:rsidP="001B7C21">
      <w:pPr>
        <w:autoSpaceDE w:val="0"/>
        <w:autoSpaceDN w:val="0"/>
        <w:ind w:left="-284"/>
        <w:rPr>
          <w:rFonts w:eastAsia="Calibri"/>
          <w:b/>
          <w:bCs/>
          <w:noProof/>
        </w:rPr>
      </w:pPr>
      <w:r w:rsidRPr="00EF662F">
        <w:rPr>
          <w:rFonts w:eastAsia="Calibri"/>
          <w:b/>
          <w:bCs/>
          <w:noProof/>
        </w:rPr>
        <w:t>Digital &amp; Media</w:t>
      </w:r>
    </w:p>
    <w:p w14:paraId="675BFADC" w14:textId="77777777" w:rsidR="001B7C21" w:rsidRPr="00EF662F" w:rsidRDefault="001B7C21" w:rsidP="001B7C21">
      <w:pPr>
        <w:autoSpaceDE w:val="0"/>
        <w:autoSpaceDN w:val="0"/>
        <w:ind w:left="-284"/>
        <w:rPr>
          <w:rFonts w:eastAsia="Calibri"/>
          <w:b/>
          <w:bCs/>
          <w:noProof/>
        </w:rPr>
      </w:pPr>
      <w:r w:rsidRPr="00EF662F">
        <w:rPr>
          <w:rFonts w:eastAsia="Calibri"/>
          <w:b/>
          <w:bCs/>
          <w:noProof/>
        </w:rPr>
        <w:t>Corporate Marketing</w:t>
      </w:r>
    </w:p>
    <w:p w14:paraId="4EB3BA77" w14:textId="77777777" w:rsidR="001B7C21" w:rsidRPr="00EF662F" w:rsidRDefault="001B7C21" w:rsidP="001B7C21">
      <w:pPr>
        <w:ind w:hanging="284"/>
        <w:jc w:val="both"/>
        <w:rPr>
          <w:szCs w:val="20"/>
        </w:rPr>
      </w:pPr>
      <w:r w:rsidRPr="00EF662F">
        <w:rPr>
          <w:szCs w:val="20"/>
        </w:rPr>
        <w:t>Tel. +49-7133-103-2327</w:t>
      </w:r>
    </w:p>
    <w:p w14:paraId="60053A53" w14:textId="77777777" w:rsidR="001B7C21" w:rsidRPr="00EF662F" w:rsidRDefault="001B7C21" w:rsidP="001B7C21">
      <w:pPr>
        <w:ind w:hanging="284"/>
        <w:jc w:val="both"/>
        <w:rPr>
          <w:szCs w:val="20"/>
        </w:rPr>
      </w:pPr>
      <w:r w:rsidRPr="00EF662F">
        <w:rPr>
          <w:szCs w:val="20"/>
        </w:rPr>
        <w:t>kathrin.mueller@de.schunk.com</w:t>
      </w:r>
    </w:p>
    <w:p w14:paraId="439B6CDA" w14:textId="77777777" w:rsidR="001B7C21" w:rsidRPr="00EF662F" w:rsidRDefault="001B7C21" w:rsidP="001B7C21">
      <w:pPr>
        <w:ind w:hanging="284"/>
        <w:jc w:val="both"/>
        <w:rPr>
          <w:szCs w:val="20"/>
        </w:rPr>
      </w:pPr>
      <w:r w:rsidRPr="00EF662F">
        <w:rPr>
          <w:szCs w:val="20"/>
        </w:rPr>
        <w:t>schunk.com</w:t>
      </w:r>
    </w:p>
    <w:p w14:paraId="1516CAC3" w14:textId="6E2D2048" w:rsidR="00E66DEE" w:rsidRPr="00EF662F" w:rsidRDefault="00E66DEE" w:rsidP="00E66DEE">
      <w:pPr>
        <w:jc w:val="both"/>
        <w:rPr>
          <w:szCs w:val="20"/>
        </w:rPr>
      </w:pPr>
    </w:p>
    <w:p w14:paraId="266D45A0" w14:textId="31D12572" w:rsidR="00E66DEE" w:rsidRPr="00C26B07" w:rsidRDefault="00E66DEE" w:rsidP="00BA0C42">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4914DA19" w14:textId="77777777" w:rsidR="00E66DEE" w:rsidRPr="00C26B07" w:rsidRDefault="00E66DEE" w:rsidP="00BA0C42">
      <w:pPr>
        <w:pStyle w:val="Textkrper-Zeileneinzug"/>
        <w:ind w:left="2410" w:right="-1135" w:hanging="2694"/>
        <w:jc w:val="both"/>
        <w:rPr>
          <w:rFonts w:ascii="Calibri" w:hAnsi="Calibri"/>
        </w:rPr>
      </w:pPr>
    </w:p>
    <w:p w14:paraId="3FFFDC28" w14:textId="4A7CB77D"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55ADB3A9" w14:textId="629A7AB4" w:rsidR="00E66DEE" w:rsidRPr="00C26B07" w:rsidRDefault="00E66DEE" w:rsidP="00BA0C42">
      <w:pPr>
        <w:pStyle w:val="Textkrper-Zeileneinzug"/>
        <w:ind w:left="2410" w:right="-1135" w:hanging="2694"/>
        <w:jc w:val="both"/>
        <w:rPr>
          <w:rFonts w:ascii="Calibri" w:hAnsi="Calibri"/>
        </w:rPr>
      </w:pPr>
    </w:p>
    <w:p w14:paraId="102DD0D9" w14:textId="77777777" w:rsidR="002360CA" w:rsidRPr="000B5DDC" w:rsidRDefault="002360CA" w:rsidP="002360CA">
      <w:pPr>
        <w:ind w:hanging="284"/>
        <w:jc w:val="both"/>
        <w:rPr>
          <w:b/>
          <w:bCs/>
          <w:szCs w:val="20"/>
        </w:rPr>
      </w:pPr>
      <w:r w:rsidRPr="000B5DDC">
        <w:rPr>
          <w:b/>
          <w:bCs/>
          <w:szCs w:val="20"/>
        </w:rPr>
        <w:t>SCHUNK SE &amp; Co. KG</w:t>
      </w:r>
    </w:p>
    <w:p w14:paraId="48B1C336" w14:textId="77777777" w:rsidR="002360CA" w:rsidRPr="006253E5" w:rsidRDefault="002360CA" w:rsidP="002360CA">
      <w:pPr>
        <w:ind w:hanging="284"/>
        <w:jc w:val="both"/>
        <w:rPr>
          <w:b/>
          <w:bCs/>
          <w:szCs w:val="20"/>
        </w:rPr>
      </w:pPr>
      <w:r w:rsidRPr="006253E5">
        <w:rPr>
          <w:b/>
          <w:bCs/>
          <w:szCs w:val="20"/>
        </w:rPr>
        <w:t>Spanntechnik I Greiftechnik I Automatisierungstechnik</w:t>
      </w:r>
    </w:p>
    <w:p w14:paraId="669AD92A" w14:textId="77777777" w:rsidR="002360CA" w:rsidRPr="008A4C5C" w:rsidRDefault="002360CA" w:rsidP="002360CA">
      <w:pPr>
        <w:pStyle w:val="Textkrper-Zeileneinzug"/>
        <w:ind w:left="2410" w:right="-1135" w:hanging="2694"/>
        <w:jc w:val="both"/>
        <w:rPr>
          <w:rFonts w:ascii="Fago Pro" w:hAnsi="Fago Pro"/>
          <w:b w:val="0"/>
          <w:bCs/>
        </w:rPr>
      </w:pPr>
      <w:r w:rsidRPr="008A4C5C">
        <w:rPr>
          <w:rFonts w:ascii="Fago Pro" w:hAnsi="Fago Pro"/>
          <w:b w:val="0"/>
          <w:bCs/>
        </w:rPr>
        <w:t>Astrid Häberle</w:t>
      </w:r>
    </w:p>
    <w:p w14:paraId="5D8A0556" w14:textId="77777777" w:rsidR="002360CA" w:rsidRPr="008A4C5C" w:rsidRDefault="002360CA" w:rsidP="002360CA">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12FB8F5C" w14:textId="77777777" w:rsidR="002360CA" w:rsidRDefault="002360CA" w:rsidP="002360CA">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57B76B1A" w14:textId="77777777" w:rsidR="002360CA" w:rsidRPr="009E2D15" w:rsidRDefault="002360CA" w:rsidP="002360CA">
      <w:pPr>
        <w:pStyle w:val="Textkrper-Zeileneinzug"/>
        <w:spacing w:line="276" w:lineRule="auto"/>
        <w:ind w:left="2410" w:right="-1135" w:hanging="2694"/>
        <w:jc w:val="both"/>
        <w:rPr>
          <w:b w:val="0"/>
          <w:bCs/>
        </w:rPr>
      </w:pPr>
      <w:r>
        <w:rPr>
          <w:rFonts w:ascii="Fago Pro" w:hAnsi="Fago Pro"/>
          <w:b w:val="0"/>
          <w:bCs/>
        </w:rPr>
        <w:t>Astrid.haeberle@de.schunk.com</w:t>
      </w:r>
    </w:p>
    <w:p w14:paraId="7CBD8A71" w14:textId="7736E64B" w:rsidR="00E66DEE" w:rsidRPr="00C26B07" w:rsidRDefault="00E66DEE" w:rsidP="002360CA">
      <w:pPr>
        <w:pStyle w:val="Textkrper-Zeileneinzug"/>
        <w:ind w:left="2410" w:right="-1135" w:hanging="2694"/>
        <w:jc w:val="both"/>
      </w:pPr>
    </w:p>
    <w:sectPr w:rsidR="00E66DEE" w:rsidRPr="00C26B07" w:rsidSect="006B1666">
      <w:headerReference w:type="even" r:id="rId12"/>
      <w:headerReference w:type="default" r:id="rId13"/>
      <w:headerReference w:type="first" r:id="rId14"/>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3F89D" w14:textId="77777777" w:rsidR="00F35566" w:rsidRDefault="00F35566" w:rsidP="00795718">
      <w:r>
        <w:separator/>
      </w:r>
    </w:p>
  </w:endnote>
  <w:endnote w:type="continuationSeparator" w:id="0">
    <w:p w14:paraId="63F596A6" w14:textId="77777777" w:rsidR="00F35566" w:rsidRDefault="00F35566"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AED60" w14:textId="77777777" w:rsidR="00F35566" w:rsidRDefault="00F35566" w:rsidP="00795718">
      <w:r>
        <w:separator/>
      </w:r>
    </w:p>
  </w:footnote>
  <w:footnote w:type="continuationSeparator" w:id="0">
    <w:p w14:paraId="605A16E0" w14:textId="77777777" w:rsidR="00F35566" w:rsidRDefault="00F35566"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2C1CEB">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2C1CEB">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75E76C7B"/>
    <w:multiLevelType w:val="hybridMultilevel"/>
    <w:tmpl w:val="849A8B04"/>
    <w:lvl w:ilvl="0" w:tplc="4FDE5850">
      <w:numFmt w:val="bullet"/>
      <w:lvlText w:val="-"/>
      <w:lvlJc w:val="left"/>
      <w:pPr>
        <w:ind w:left="720" w:hanging="360"/>
      </w:pPr>
      <w:rPr>
        <w:rFonts w:ascii="Fago Pro" w:eastAsiaTheme="minorHAnsi" w:hAnsi="Fago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FA12A13"/>
    <w:multiLevelType w:val="hybridMultilevel"/>
    <w:tmpl w:val="9C6687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0800367">
    <w:abstractNumId w:val="0"/>
  </w:num>
  <w:num w:numId="2" w16cid:durableId="2093702472">
    <w:abstractNumId w:val="2"/>
  </w:num>
  <w:num w:numId="3" w16cid:durableId="913049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3BCD"/>
    <w:rsid w:val="000074BB"/>
    <w:rsid w:val="0001491E"/>
    <w:rsid w:val="00031843"/>
    <w:rsid w:val="00047640"/>
    <w:rsid w:val="00062618"/>
    <w:rsid w:val="00085A05"/>
    <w:rsid w:val="000C1556"/>
    <w:rsid w:val="000C5AA2"/>
    <w:rsid w:val="000D3DA3"/>
    <w:rsid w:val="000D520C"/>
    <w:rsid w:val="000F2817"/>
    <w:rsid w:val="00100CD2"/>
    <w:rsid w:val="00103A99"/>
    <w:rsid w:val="001172AC"/>
    <w:rsid w:val="001449AB"/>
    <w:rsid w:val="001516C3"/>
    <w:rsid w:val="00170170"/>
    <w:rsid w:val="001A6933"/>
    <w:rsid w:val="001B7C21"/>
    <w:rsid w:val="001D1ACF"/>
    <w:rsid w:val="001D7563"/>
    <w:rsid w:val="001E7D9A"/>
    <w:rsid w:val="002264A0"/>
    <w:rsid w:val="002360CA"/>
    <w:rsid w:val="00243D8F"/>
    <w:rsid w:val="002A2CB3"/>
    <w:rsid w:val="002A40B6"/>
    <w:rsid w:val="002B5E49"/>
    <w:rsid w:val="002C1CEB"/>
    <w:rsid w:val="002C1E1C"/>
    <w:rsid w:val="002C2724"/>
    <w:rsid w:val="002F3B2E"/>
    <w:rsid w:val="00311E92"/>
    <w:rsid w:val="00314FCB"/>
    <w:rsid w:val="0035176B"/>
    <w:rsid w:val="0036027F"/>
    <w:rsid w:val="003832DE"/>
    <w:rsid w:val="00385A12"/>
    <w:rsid w:val="003B3165"/>
    <w:rsid w:val="003D52A4"/>
    <w:rsid w:val="003F435F"/>
    <w:rsid w:val="0040120B"/>
    <w:rsid w:val="00423688"/>
    <w:rsid w:val="00427431"/>
    <w:rsid w:val="00484562"/>
    <w:rsid w:val="004B4EE0"/>
    <w:rsid w:val="004C282D"/>
    <w:rsid w:val="004C2B03"/>
    <w:rsid w:val="004D0012"/>
    <w:rsid w:val="004D668D"/>
    <w:rsid w:val="005169BE"/>
    <w:rsid w:val="00527EF1"/>
    <w:rsid w:val="00584743"/>
    <w:rsid w:val="0058534C"/>
    <w:rsid w:val="005B2035"/>
    <w:rsid w:val="005B748B"/>
    <w:rsid w:val="005C671C"/>
    <w:rsid w:val="005D306B"/>
    <w:rsid w:val="006030FE"/>
    <w:rsid w:val="00623783"/>
    <w:rsid w:val="00655CB7"/>
    <w:rsid w:val="0066365F"/>
    <w:rsid w:val="006A0DF3"/>
    <w:rsid w:val="006B09F3"/>
    <w:rsid w:val="006B1666"/>
    <w:rsid w:val="006C2B6D"/>
    <w:rsid w:val="006D3A21"/>
    <w:rsid w:val="006E22E9"/>
    <w:rsid w:val="007269A0"/>
    <w:rsid w:val="00732229"/>
    <w:rsid w:val="00732A2C"/>
    <w:rsid w:val="00735A3A"/>
    <w:rsid w:val="00750089"/>
    <w:rsid w:val="0077259E"/>
    <w:rsid w:val="00790979"/>
    <w:rsid w:val="00795718"/>
    <w:rsid w:val="007B1C7C"/>
    <w:rsid w:val="007B3E87"/>
    <w:rsid w:val="007B6BCD"/>
    <w:rsid w:val="008210FD"/>
    <w:rsid w:val="00821A99"/>
    <w:rsid w:val="00827C7C"/>
    <w:rsid w:val="00884E5B"/>
    <w:rsid w:val="00893680"/>
    <w:rsid w:val="008A316D"/>
    <w:rsid w:val="008A4869"/>
    <w:rsid w:val="008D2944"/>
    <w:rsid w:val="008F06D1"/>
    <w:rsid w:val="008F7B9E"/>
    <w:rsid w:val="009028F9"/>
    <w:rsid w:val="0092385D"/>
    <w:rsid w:val="009309EA"/>
    <w:rsid w:val="00992F63"/>
    <w:rsid w:val="0099619D"/>
    <w:rsid w:val="009A474F"/>
    <w:rsid w:val="009B290A"/>
    <w:rsid w:val="009C73BB"/>
    <w:rsid w:val="009E42BA"/>
    <w:rsid w:val="00A210ED"/>
    <w:rsid w:val="00A33FC2"/>
    <w:rsid w:val="00A36F7C"/>
    <w:rsid w:val="00A6432F"/>
    <w:rsid w:val="00A87B1A"/>
    <w:rsid w:val="00A93974"/>
    <w:rsid w:val="00AA278A"/>
    <w:rsid w:val="00AA3CDD"/>
    <w:rsid w:val="00AD092B"/>
    <w:rsid w:val="00AE05F6"/>
    <w:rsid w:val="00AF1E97"/>
    <w:rsid w:val="00B12FCA"/>
    <w:rsid w:val="00B25E2E"/>
    <w:rsid w:val="00B339F4"/>
    <w:rsid w:val="00B45A28"/>
    <w:rsid w:val="00B45C2D"/>
    <w:rsid w:val="00B92EEA"/>
    <w:rsid w:val="00B9482B"/>
    <w:rsid w:val="00B979AB"/>
    <w:rsid w:val="00BA0C42"/>
    <w:rsid w:val="00BA4A83"/>
    <w:rsid w:val="00BB097E"/>
    <w:rsid w:val="00BB244F"/>
    <w:rsid w:val="00BF1C57"/>
    <w:rsid w:val="00C0171F"/>
    <w:rsid w:val="00C02318"/>
    <w:rsid w:val="00C26B07"/>
    <w:rsid w:val="00C27222"/>
    <w:rsid w:val="00C65C60"/>
    <w:rsid w:val="00C67830"/>
    <w:rsid w:val="00C70630"/>
    <w:rsid w:val="00C70F8D"/>
    <w:rsid w:val="00C721B1"/>
    <w:rsid w:val="00C73668"/>
    <w:rsid w:val="00CA4D8E"/>
    <w:rsid w:val="00CB1060"/>
    <w:rsid w:val="00CD618A"/>
    <w:rsid w:val="00D04FC6"/>
    <w:rsid w:val="00D23039"/>
    <w:rsid w:val="00D726DD"/>
    <w:rsid w:val="00D75140"/>
    <w:rsid w:val="00D96FE5"/>
    <w:rsid w:val="00DA21CE"/>
    <w:rsid w:val="00DB36A9"/>
    <w:rsid w:val="00DB7E35"/>
    <w:rsid w:val="00DE0A81"/>
    <w:rsid w:val="00DE179A"/>
    <w:rsid w:val="00DF4143"/>
    <w:rsid w:val="00DF5558"/>
    <w:rsid w:val="00E52DBB"/>
    <w:rsid w:val="00E54347"/>
    <w:rsid w:val="00E66DEE"/>
    <w:rsid w:val="00EB0661"/>
    <w:rsid w:val="00EB6359"/>
    <w:rsid w:val="00EC16BF"/>
    <w:rsid w:val="00ED7E4A"/>
    <w:rsid w:val="00EF120C"/>
    <w:rsid w:val="00EF662F"/>
    <w:rsid w:val="00F008ED"/>
    <w:rsid w:val="00F06B96"/>
    <w:rsid w:val="00F077F9"/>
    <w:rsid w:val="00F10977"/>
    <w:rsid w:val="00F3529A"/>
    <w:rsid w:val="00F35566"/>
    <w:rsid w:val="00F60213"/>
    <w:rsid w:val="00F60297"/>
    <w:rsid w:val="00F64787"/>
    <w:rsid w:val="00F8495E"/>
    <w:rsid w:val="00F9237E"/>
    <w:rsid w:val="00FC4D30"/>
    <w:rsid w:val="00FE107C"/>
    <w:rsid w:val="00FE7842"/>
    <w:rsid w:val="00FF7D97"/>
    <w:rsid w:val="7094EA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EB6359"/>
    <w:pPr>
      <w:spacing w:after="0"/>
    </w:pPr>
  </w:style>
  <w:style w:type="character" w:styleId="Kommentarzeichen">
    <w:name w:val="annotation reference"/>
    <w:basedOn w:val="Absatz-Standardschriftart"/>
    <w:uiPriority w:val="99"/>
    <w:semiHidden/>
    <w:unhideWhenUsed/>
    <w:rsid w:val="008210FD"/>
    <w:rPr>
      <w:sz w:val="16"/>
      <w:szCs w:val="16"/>
    </w:rPr>
  </w:style>
  <w:style w:type="paragraph" w:styleId="Kommentarthema">
    <w:name w:val="annotation subject"/>
    <w:basedOn w:val="Kommentartext"/>
    <w:next w:val="Kommentartext"/>
    <w:link w:val="KommentarthemaZchn"/>
    <w:uiPriority w:val="99"/>
    <w:semiHidden/>
    <w:unhideWhenUsed/>
    <w:rsid w:val="008210FD"/>
    <w:pPr>
      <w:spacing w:line="240" w:lineRule="auto"/>
    </w:pPr>
    <w:rPr>
      <w:b/>
      <w:bCs/>
    </w:rPr>
  </w:style>
  <w:style w:type="character" w:customStyle="1" w:styleId="KommentarthemaZchn">
    <w:name w:val="Kommentarthema Zchn"/>
    <w:basedOn w:val="KommentartextZchn"/>
    <w:link w:val="Kommentarthema"/>
    <w:uiPriority w:val="99"/>
    <w:semiHidden/>
    <w:rsid w:val="008210F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92052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4D6ABC4AF8E3A45A04812400E379DFE" ma:contentTypeVersion="2" ma:contentTypeDescription="Ein neues Dokument erstellen." ma:contentTypeScope="" ma:versionID="441e841a4bcce618c2ed54e2242fd717">
  <xsd:schema xmlns:xsd="http://www.w3.org/2001/XMLSchema" xmlns:xs="http://www.w3.org/2001/XMLSchema" xmlns:p="http://schemas.microsoft.com/office/2006/metadata/properties" xmlns:ns2="15932982-ed38-4185-b67c-23fde5e1b3a5" targetNamespace="http://schemas.microsoft.com/office/2006/metadata/properties" ma:root="true" ma:fieldsID="a8f37b5cd550f9d39483d9a02463cd60" ns2:_="">
    <xsd:import namespace="15932982-ed38-4185-b67c-23fde5e1b3a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932982-ed38-4185-b67c-23fde5e1b3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69F5B6FB-B3AC-4AC7-9C78-5A66E714F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932982-ed38-4185-b67c-23fde5e1b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DF6D3-E7A1-404D-B8DE-0A8E6AC0C8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3542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6</cp:revision>
  <cp:lastPrinted>2022-09-05T07:49:00Z</cp:lastPrinted>
  <dcterms:created xsi:type="dcterms:W3CDTF">2023-07-03T07:16:00Z</dcterms:created>
  <dcterms:modified xsi:type="dcterms:W3CDTF">2023-07-04T07:08:00Z</dcterms:modified>
</cp:coreProperties>
</file>